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60"/>
        </w:rPr>
        <w:t>Metodología para construir un Sistema Operativo de IA en una organización</w:t>
      </w:r>
    </w:p>
    <w:p>
      <w:pPr>
        <w:jc w:val="center"/>
      </w:pPr>
      <w:r>
        <w:rPr>
          <w:i/>
          <w:sz w:val="26"/>
        </w:rPr>
        <w:t>Documento fundacional de implementación, arquitectura y adopción</w:t>
      </w:r>
    </w:p>
    <w:p>
      <w:r>
        <w:t>Versión 1.0 · Agosto de 2026</w:t>
      </w:r>
    </w:p>
    <w:p/>
    <w:p>
      <w:pPr>
        <w:pStyle w:val="Heading2"/>
      </w:pPr>
      <w:r>
        <w:t>Propósito</w:t>
      </w:r>
    </w:p>
    <w:p>
      <w:r>
        <w:t>Definir un método repetible para entender una organización, construir su gemelo operacional, convertir conocimiento y trabajo en capacidades de IA, orquestarlas en workflows, entregarlas a personas reales y medir el aumento progresivo de autonomía y utilidad operacional.</w:t>
      </w:r>
    </w:p>
    <w:p>
      <w:pPr>
        <w:pStyle w:val="Heading2"/>
      </w:pPr>
      <w:r>
        <w:t>Principio central</w:t>
      </w:r>
    </w:p>
    <w:p>
      <w:pPr>
        <w:pStyle w:val="Callout"/>
      </w:pPr>
      <w:r>
        <w:t>No automatizamos tareas sueltas. Construimos una capa operacional de IA sobre la organización.</w:t>
      </w:r>
    </w:p>
    <w:p>
      <w:r>
        <w:br w:type="page"/>
      </w:r>
    </w:p>
    <w:p>
      <w:pPr>
        <w:pStyle w:val="Heading1"/>
      </w:pPr>
      <w:r>
        <w:t>1. Resumen ejecutivo</w:t>
      </w:r>
    </w:p>
    <w:p>
      <w:r>
        <w:t>La propuesta consiste en transformar la operación de una empresa de forma progresiva. El punto de partida no es una lista de automatizaciones ni un organigrama: es la comprensión de cómo fluye realmente el trabajo. A partir de esa comprensión se construye un gemelo operacional vivo, conectado a un cerebro organizacional que concentra la verdad relevante de la empresa.</w:t>
      </w:r>
    </w:p>
    <w:p>
      <w:r>
        <w:t>Sobre ese cerebro se definen skills —capacidades atómicas y reutilizables— y workflows —secuencias orquestadas de capacidades que producen resultados empresariales completos—. Las personas no deberían tener que aprender la infraestructura interna. Su experiencia principal es conversar con su IA preferida, por ejemplo Claude o ChatGPT, que accede mediante MCP u otras interfaces controladas a los trabajadores digitales, skills, workflows y herramientas disponibles.</w:t>
      </w:r>
    </w:p>
    <w:p>
      <w:r>
        <w:t>El objetivo no es reemplazar cargos de una sola vez. Es aumentar de forma medible el porcentaje de autonomía de procesos y responsabilidades, trasladando ejecución repetitiva a sistemas de IA y reservando a las personas las decisiones, excepciones, creatividad, negociación y supervisión que agregan más valor.</w:t>
      </w:r>
    </w:p>
    <w:p>
      <w:pPr>
        <w:pStyle w:val="Heading2"/>
      </w:pPr>
      <w:r>
        <w:t>1.1 La cadena de abstracción</w:t>
      </w:r>
    </w:p>
    <w:p>
      <w:r>
        <w:t>La metodología usa una jerarquía común para todas las implementaciones:</w:t>
      </w:r>
    </w:p>
    <w:p>
      <w:pPr>
        <w:pStyle w:val="Callout"/>
      </w:pPr>
      <w:r>
        <w:t>Empresa → Dominios/Áreas → Procesos → Flujos de trabajo → Tareas → Skills → Workflows → Trabajadores digitales → Niveles de autonomía → Impacto operacional</w:t>
      </w:r>
    </w:p>
    <w:p>
      <w:pPr>
        <w:pStyle w:val="Heading2"/>
      </w:pPr>
      <w:r>
        <w:t>1.2 Dos frentes que avanzan en paralelo</w:t>
      </w:r>
    </w:p>
    <w:tbl>
      <w:tblPr>
        <w:tblStyle w:val="TableGrid"/>
        <w:tblW w:type="auto" w:w="0"/>
        <w:jc w:val="center"/>
        <w:tblLook w:firstColumn="1" w:firstRow="1" w:lastColumn="0" w:lastRow="0" w:noHBand="0" w:noVBand="1" w:val="04A0"/>
      </w:tblPr>
      <w:tblGrid>
        <w:gridCol w:w="3264"/>
        <w:gridCol w:w="3264"/>
        <w:gridCol w:w="3264"/>
      </w:tblGrid>
      <w:tr>
        <w:tc>
          <w:tcPr>
            <w:tcW w:type="dxa" w:w="2304"/>
            <w:vAlign w:val="center"/>
          </w:tcPr>
          <w:p>
            <w:r>
              <w:rPr>
                <w:b/>
              </w:rPr>
              <w:t>Frente</w:t>
            </w:r>
          </w:p>
        </w:tc>
        <w:tc>
          <w:tcPr>
            <w:tcW w:type="dxa" w:w="4320"/>
            <w:vAlign w:val="center"/>
          </w:tcPr>
          <w:p>
            <w:r>
              <w:rPr>
                <w:b/>
              </w:rPr>
              <w:t>Objetivo</w:t>
            </w:r>
          </w:p>
        </w:tc>
        <w:tc>
          <w:tcPr>
            <w:tcW w:type="dxa" w:w="4320"/>
            <w:vAlign w:val="center"/>
          </w:tcPr>
          <w:p>
            <w:r>
              <w:rPr>
                <w:b/>
              </w:rPr>
              <w:t>Resultado</w:t>
            </w:r>
          </w:p>
        </w:tc>
      </w:tr>
      <w:tr>
        <w:tc>
          <w:tcPr>
            <w:tcW w:type="dxa" w:w="2304"/>
            <w:vAlign w:val="top"/>
          </w:tcPr>
          <w:p>
            <w:r>
              <w:t>Metodología / Gemelo operacional</w:t>
            </w:r>
          </w:p>
        </w:tc>
        <w:tc>
          <w:tcPr>
            <w:tcW w:type="dxa" w:w="4320"/>
            <w:vAlign w:val="top"/>
          </w:tcPr>
          <w:p>
            <w:r>
              <w:t>Entender y modelar la empresa completa de forma progresiva.</w:t>
            </w:r>
          </w:p>
        </w:tc>
        <w:tc>
          <w:tcPr>
            <w:tcW w:type="dxa" w:w="4320"/>
            <w:vAlign w:val="top"/>
          </w:tcPr>
          <w:p>
            <w:r>
              <w:t>Mapa vivo de procesos, flujos, roles, conocimiento, riesgos y oportunidades.</w:t>
            </w:r>
          </w:p>
        </w:tc>
      </w:tr>
      <w:tr>
        <w:tc>
          <w:tcPr>
            <w:tcW w:type="dxa" w:w="2304"/>
            <w:vAlign w:val="top"/>
          </w:tcPr>
          <w:p>
            <w:r>
              <w:t>Producto / Valor inmediato</w:t>
            </w:r>
          </w:p>
        </w:tc>
        <w:tc>
          <w:tcPr>
            <w:tcW w:type="dxa" w:w="4320"/>
            <w:vAlign w:val="top"/>
          </w:tcPr>
          <w:p>
            <w:r>
              <w:t>Resolver desde temprano un dominio o resultado concreto.</w:t>
            </w:r>
          </w:p>
        </w:tc>
        <w:tc>
          <w:tcPr>
            <w:tcW w:type="dxa" w:w="4320"/>
            <w:vAlign w:val="top"/>
          </w:tcPr>
          <w:p>
            <w:r>
              <w:t>Primer trabajador digital o workflow funcionando mientras el mapa general sigue madurando.</w:t>
            </w:r>
          </w:p>
        </w:tc>
      </w:tr>
    </w:tbl>
    <w:p/>
    <w:p>
      <w:pPr>
        <w:pStyle w:val="Heading1"/>
      </w:pPr>
      <w:r>
        <w:t>2. Principios de diseño</w:t>
      </w:r>
    </w:p>
    <w:p>
      <w:pPr>
        <w:pStyle w:val="ListNumber"/>
      </w:pPr>
      <w:r>
        <w:t>Modelar la operación real antes de automatizar. Los perfiles de cargo son evidencia, no la unidad final de diseño.</w:t>
      </w:r>
    </w:p>
    <w:p>
      <w:pPr>
        <w:pStyle w:val="ListNumber"/>
      </w:pPr>
      <w:r>
        <w:t>Automatizar resultados, no interfaces. El usuario no debería aprender Git, APIs, compiladores o múltiples herramientas para obtener un resultado.</w:t>
      </w:r>
    </w:p>
    <w:p>
      <w:pPr>
        <w:pStyle w:val="ListNumber"/>
      </w:pPr>
      <w:r>
        <w:t>El cerebro organizacional es la fuente de verdad operacional; los modelos de IA son interfaces y motores de razonamiento intercambiables.</w:t>
      </w:r>
    </w:p>
    <w:p>
      <w:pPr>
        <w:pStyle w:val="ListNumber"/>
      </w:pPr>
      <w:r>
        <w:t>Las skills deben ser pequeñas, claras, evaluables y reutilizables.</w:t>
      </w:r>
    </w:p>
    <w:p>
      <w:pPr>
        <w:pStyle w:val="ListNumber"/>
      </w:pPr>
      <w:r>
        <w:t>Los workflows convierten una intención amplia en una secuencia controlada de acciones.</w:t>
      </w:r>
    </w:p>
    <w:p>
      <w:pPr>
        <w:pStyle w:val="ListNumber"/>
      </w:pPr>
      <w:r>
        <w:t>Los trabajadores digitales son la abstracción humana de entrega: tienen responsabilidades, capacidades, permisos, límites y mecanismos de escalamiento.</w:t>
      </w:r>
    </w:p>
    <w:p>
      <w:pPr>
        <w:pStyle w:val="ListNumber"/>
      </w:pPr>
      <w:r>
        <w:t>La autonomía se aumenta gradualmente. No todo proceso debe ser totalmente autónomo.</w:t>
      </w:r>
    </w:p>
    <w:p>
      <w:pPr>
        <w:pStyle w:val="ListNumber"/>
      </w:pPr>
      <w:r>
        <w:t>Toda ejecución relevante debe dejar trazabilidad y escribir de vuelta al cerebro qué ocurrió, qué se produjo, qué se decidió y qué quedó pendiente.</w:t>
      </w:r>
    </w:p>
    <w:p>
      <w:pPr>
        <w:pStyle w:val="ListNumber"/>
      </w:pPr>
      <w:r>
        <w:t>La implementación debe producir valor temprano sin esperar a que el gemelo operacional esté completo.</w:t>
      </w:r>
    </w:p>
    <w:p>
      <w:pPr>
        <w:pStyle w:val="ListNumber"/>
      </w:pPr>
      <w:r>
        <w:t>El éxito se mide en impacto operacional: tiempo liberado, capacidad, calidad, velocidad, errores evitados, margen y utilidad operacional incremental.</w:t>
      </w:r>
    </w:p>
    <w:p>
      <w:pPr>
        <w:pStyle w:val="Heading1"/>
      </w:pPr>
      <w:r>
        <w:t>3. Arquitectura conceptual</w:t>
      </w:r>
    </w:p>
    <w:p>
      <w:pPr>
        <w:pStyle w:val="Heading2"/>
      </w:pPr>
      <w:r>
        <w:t>3.1 Capa de conocimiento: el cerebro organizacional</w:t>
      </w:r>
    </w:p>
    <w:p>
      <w:r>
        <w:t>El cerebro es la representación estructurada y consultable de lo que la organización sabe y de lo que ha ocurrido. No es únicamente un repositorio de documentos. Debe conectar entidades, relaciones, eventos y evidencia.</w:t>
      </w:r>
    </w:p>
    <w:p>
      <w:pPr>
        <w:pStyle w:val="ListBullet"/>
      </w:pPr>
      <w:r>
        <w:t>Clientes, contratos, servicios, proyectos y entregables.</w:t>
      </w:r>
    </w:p>
    <w:p>
      <w:pPr>
        <w:pStyle w:val="ListBullet"/>
      </w:pPr>
      <w:r>
        <w:t>Personas, roles, equipos y responsabilidades.</w:t>
      </w:r>
    </w:p>
    <w:p>
      <w:pPr>
        <w:pStyle w:val="ListBullet"/>
      </w:pPr>
      <w:r>
        <w:t>Procesos, workflows, tareas, skills y políticas.</w:t>
      </w:r>
    </w:p>
    <w:p>
      <w:pPr>
        <w:pStyle w:val="ListBullet"/>
      </w:pPr>
      <w:r>
        <w:t>Correos, documentos, reuniones, decisiones y comunicaciones relevantes.</w:t>
      </w:r>
    </w:p>
    <w:p>
      <w:pPr>
        <w:pStyle w:val="ListBullet"/>
      </w:pPr>
      <w:r>
        <w:t>Métricas, resultados, compromisos, incidencias y excepciones.</w:t>
      </w:r>
    </w:p>
    <w:p>
      <w:pPr>
        <w:pStyle w:val="ListBullet"/>
      </w:pPr>
      <w:r>
        <w:t>Historial de ejecuciones realizadas por humanos o IA.</w:t>
      </w:r>
    </w:p>
    <w:p>
      <w:r>
        <w:t>El cerebro debe distinguir entre fuente original, interpretación y estado operacional. Siempre que sea posible, debe conservar referencias a la evidencia que sustenta una conclusión.</w:t>
      </w:r>
    </w:p>
    <w:p>
      <w:pPr>
        <w:pStyle w:val="Heading2"/>
      </w:pPr>
      <w:r>
        <w:t>3.2 Capa de skills</w:t>
      </w:r>
    </w:p>
    <w:p>
      <w:r>
        <w:t>Una skill es una capacidad operacional atómica: instrucciones y criterios para hacer bien una tarea específica usando conocimiento y herramientas autorizadas.</w:t>
      </w:r>
    </w:p>
    <w:tbl>
      <w:tblPr>
        <w:tblStyle w:val="TableGrid"/>
        <w:tblW w:type="auto" w:w="0"/>
        <w:jc w:val="center"/>
        <w:tblLook w:firstColumn="1" w:firstRow="1" w:lastColumn="0" w:lastRow="0" w:noHBand="0" w:noVBand="1" w:val="04A0"/>
      </w:tblPr>
      <w:tblGrid>
        <w:gridCol w:w="4896"/>
        <w:gridCol w:w="4896"/>
      </w:tblGrid>
      <w:tr>
        <w:tc>
          <w:tcPr>
            <w:tcW w:type="dxa" w:w="2592"/>
            <w:vAlign w:val="center"/>
          </w:tcPr>
          <w:p>
            <w:r>
              <w:rPr>
                <w:b/>
              </w:rPr>
              <w:t>Campo mínimo</w:t>
            </w:r>
          </w:p>
        </w:tc>
        <w:tc>
          <w:tcPr>
            <w:tcW w:type="dxa" w:w="8352"/>
            <w:vAlign w:val="center"/>
          </w:tcPr>
          <w:p>
            <w:r>
              <w:rPr>
                <w:b/>
              </w:rPr>
              <w:t>Descripción</w:t>
            </w:r>
          </w:p>
        </w:tc>
      </w:tr>
      <w:tr>
        <w:tc>
          <w:tcPr>
            <w:tcW w:type="dxa" w:w="2592"/>
            <w:vAlign w:val="top"/>
          </w:tcPr>
          <w:p>
            <w:r>
              <w:t>Identificador y nombre</w:t>
            </w:r>
          </w:p>
        </w:tc>
        <w:tc>
          <w:tcPr>
            <w:tcW w:type="dxa" w:w="8352"/>
            <w:vAlign w:val="top"/>
          </w:tcPr>
          <w:p>
            <w:r>
              <w:t>Ej. SK-014 · Generar informe mensual de redes.</w:t>
            </w:r>
          </w:p>
        </w:tc>
      </w:tr>
      <w:tr>
        <w:tc>
          <w:tcPr>
            <w:tcW w:type="dxa" w:w="2592"/>
            <w:vAlign w:val="top"/>
          </w:tcPr>
          <w:p>
            <w:r>
              <w:t>Objetivo</w:t>
            </w:r>
          </w:p>
        </w:tc>
        <w:tc>
          <w:tcPr>
            <w:tcW w:type="dxa" w:w="8352"/>
            <w:vAlign w:val="top"/>
          </w:tcPr>
          <w:p>
            <w:r>
              <w:t>Qué resultado específico produce.</w:t>
            </w:r>
          </w:p>
        </w:tc>
      </w:tr>
      <w:tr>
        <w:tc>
          <w:tcPr>
            <w:tcW w:type="dxa" w:w="2592"/>
            <w:vAlign w:val="top"/>
          </w:tcPr>
          <w:p>
            <w:r>
              <w:t>Disparadores</w:t>
            </w:r>
          </w:p>
        </w:tc>
        <w:tc>
          <w:tcPr>
            <w:tcW w:type="dxa" w:w="8352"/>
            <w:vAlign w:val="top"/>
          </w:tcPr>
          <w:p>
            <w:r>
              <w:t>Cuándo debe utilizarse.</w:t>
            </w:r>
          </w:p>
        </w:tc>
      </w:tr>
      <w:tr>
        <w:tc>
          <w:tcPr>
            <w:tcW w:type="dxa" w:w="2592"/>
            <w:vAlign w:val="top"/>
          </w:tcPr>
          <w:p>
            <w:r>
              <w:t>Inputs</w:t>
            </w:r>
          </w:p>
        </w:tc>
        <w:tc>
          <w:tcPr>
            <w:tcW w:type="dxa" w:w="8352"/>
            <w:vAlign w:val="top"/>
          </w:tcPr>
          <w:p>
            <w:r>
              <w:t>Información mínima requerida.</w:t>
            </w:r>
          </w:p>
        </w:tc>
      </w:tr>
      <w:tr>
        <w:tc>
          <w:tcPr>
            <w:tcW w:type="dxa" w:w="2592"/>
            <w:vAlign w:val="top"/>
          </w:tcPr>
          <w:p>
            <w:r>
              <w:t>Fuentes</w:t>
            </w:r>
          </w:p>
        </w:tc>
        <w:tc>
          <w:tcPr>
            <w:tcW w:type="dxa" w:w="8352"/>
            <w:vAlign w:val="top"/>
          </w:tcPr>
          <w:p>
            <w:r>
              <w:t>Qué conocimiento puede consultar.</w:t>
            </w:r>
          </w:p>
        </w:tc>
      </w:tr>
      <w:tr>
        <w:tc>
          <w:tcPr>
            <w:tcW w:type="dxa" w:w="2592"/>
            <w:vAlign w:val="top"/>
          </w:tcPr>
          <w:p>
            <w:r>
              <w:t>Instrucciones</w:t>
            </w:r>
          </w:p>
        </w:tc>
        <w:tc>
          <w:tcPr>
            <w:tcW w:type="dxa" w:w="8352"/>
            <w:vAlign w:val="top"/>
          </w:tcPr>
          <w:p>
            <w:r>
              <w:t>Método, criterios y reglas de ejecución.</w:t>
            </w:r>
          </w:p>
        </w:tc>
      </w:tr>
      <w:tr>
        <w:tc>
          <w:tcPr>
            <w:tcW w:type="dxa" w:w="2592"/>
            <w:vAlign w:val="top"/>
          </w:tcPr>
          <w:p>
            <w:r>
              <w:t>Herramientas</w:t>
            </w:r>
          </w:p>
        </w:tc>
        <w:tc>
          <w:tcPr>
            <w:tcW w:type="dxa" w:w="8352"/>
            <w:vAlign w:val="top"/>
          </w:tcPr>
          <w:p>
            <w:r>
              <w:t>APIs, MCPs, repositorios, generadores, compiladores, etc.</w:t>
            </w:r>
          </w:p>
        </w:tc>
      </w:tr>
      <w:tr>
        <w:tc>
          <w:tcPr>
            <w:tcW w:type="dxa" w:w="2592"/>
            <w:vAlign w:val="top"/>
          </w:tcPr>
          <w:p>
            <w:r>
              <w:t>Output</w:t>
            </w:r>
          </w:p>
        </w:tc>
        <w:tc>
          <w:tcPr>
            <w:tcW w:type="dxa" w:w="8352"/>
            <w:vAlign w:val="top"/>
          </w:tcPr>
          <w:p>
            <w:r>
              <w:t>Formato y estándar del resultado.</w:t>
            </w:r>
          </w:p>
        </w:tc>
      </w:tr>
      <w:tr>
        <w:tc>
          <w:tcPr>
            <w:tcW w:type="dxa" w:w="2592"/>
            <w:vAlign w:val="top"/>
          </w:tcPr>
          <w:p>
            <w:r>
              <w:t>Validaciones</w:t>
            </w:r>
          </w:p>
        </w:tc>
        <w:tc>
          <w:tcPr>
            <w:tcW w:type="dxa" w:w="8352"/>
            <w:vAlign w:val="top"/>
          </w:tcPr>
          <w:p>
            <w:r>
              <w:t>Pruebas de calidad antes de considerar terminado.</w:t>
            </w:r>
          </w:p>
        </w:tc>
      </w:tr>
      <w:tr>
        <w:tc>
          <w:tcPr>
            <w:tcW w:type="dxa" w:w="2592"/>
            <w:vAlign w:val="top"/>
          </w:tcPr>
          <w:p>
            <w:r>
              <w:t>Escritura al cerebro</w:t>
            </w:r>
          </w:p>
        </w:tc>
        <w:tc>
          <w:tcPr>
            <w:tcW w:type="dxa" w:w="8352"/>
            <w:vAlign w:val="top"/>
          </w:tcPr>
          <w:p>
            <w:r>
              <w:t>Qué debe registrarse después de ejecutarse.</w:t>
            </w:r>
          </w:p>
        </w:tc>
      </w:tr>
      <w:tr>
        <w:tc>
          <w:tcPr>
            <w:tcW w:type="dxa" w:w="2592"/>
            <w:vAlign w:val="top"/>
          </w:tcPr>
          <w:p>
            <w:r>
              <w:t>Permisos</w:t>
            </w:r>
          </w:p>
        </w:tc>
        <w:tc>
          <w:tcPr>
            <w:tcW w:type="dxa" w:w="8352"/>
            <w:vAlign w:val="top"/>
          </w:tcPr>
          <w:p>
            <w:r>
              <w:t>Qué puede leer, crear, modificar o ejecutar.</w:t>
            </w:r>
          </w:p>
        </w:tc>
      </w:tr>
      <w:tr>
        <w:tc>
          <w:tcPr>
            <w:tcW w:type="dxa" w:w="2592"/>
            <w:vAlign w:val="top"/>
          </w:tcPr>
          <w:p>
            <w:r>
              <w:t>Autonomía</w:t>
            </w:r>
          </w:p>
        </w:tc>
        <w:tc>
          <w:tcPr>
            <w:tcW w:type="dxa" w:w="8352"/>
            <w:vAlign w:val="top"/>
          </w:tcPr>
          <w:p>
            <w:r>
              <w:t>Qué puede hacer sola y qué requiere aprobación.</w:t>
            </w:r>
          </w:p>
        </w:tc>
      </w:tr>
    </w:tbl>
    <w:p/>
    <w:p>
      <w:pPr>
        <w:pStyle w:val="Heading2"/>
      </w:pPr>
      <w:r>
        <w:t>3.3 Capa de workflows / orquestadores</w:t>
      </w:r>
    </w:p>
    <w:p>
      <w:r>
        <w:t>Un workflow representa una responsabilidad o resultado de negocio de mayor nivel. Coordina varias skills, herramientas y decisiones. Su lógica debería vivir en la plataforma o capa operacional propia, no depender exclusivamente de un proveedor de modelo.</w:t>
      </w:r>
    </w:p>
    <w:p>
      <w:r>
        <w:t>Ejemplo: “Cerrar julio para el cliente X” puede requerir consultar contrato, objetivos y entregables; obtener métricas; ejecutar análisis; producir informe; validar pendientes; generar recomendaciones; guardar el resultado; actualizar el cerebro y solicitar aprobación.</w:t>
      </w:r>
    </w:p>
    <w:p>
      <w:r>
        <w:t>El modelo conversacional puede actuar como planificador e interfaz. El workflow es el plan ejecutable, gobernado y versionado.</w:t>
      </w:r>
    </w:p>
    <w:p>
      <w:pPr>
        <w:pStyle w:val="Heading2"/>
      </w:pPr>
      <w:r>
        <w:t>3.4 Capa de trabajadores digitales</w:t>
      </w:r>
    </w:p>
    <w:p>
      <w:r>
        <w:t>Un trabajador digital es la forma en que la organización entiende y consume un conjunto de workflows y skills. No tiene que ser un agente independiente técnicamente; es una abstracción de producto con responsabilidad, permisos y experiencia coherente.</w:t>
      </w:r>
    </w:p>
    <w:p>
      <w:r>
        <w:t>Ejemplos: Especialista Digital de Cursos, Analista Digital de Reporting, Asistente de Accounts, Coordinador Digital de Onboarding.</w:t>
      </w:r>
    </w:p>
    <w:p>
      <w:pPr>
        <w:pStyle w:val="Heading2"/>
      </w:pPr>
      <w:r>
        <w:t>3.5 Capa humana</w:t>
      </w:r>
    </w:p>
    <w:p>
      <w:r>
        <w:t>Las personas dejan de ser ejecutoras obligatorias de cada paso y pasan progresivamente a formular intención, aportar contexto, revisar resultados, aprobar acciones sensibles, resolver excepciones y tomar decisiones de mayor valor.</w:t>
      </w:r>
    </w:p>
    <w:p>
      <w:pPr>
        <w:pStyle w:val="Heading1"/>
      </w:pPr>
      <w:r>
        <w:t>4. ¿Qué ve y qué opera una persona dentro de la empresa?</w:t>
      </w:r>
    </w:p>
    <w:p>
      <w:pPr>
        <w:pStyle w:val="Heading2"/>
      </w:pPr>
      <w:r>
        <w:t>4.1 La interfaz principal</w:t>
      </w:r>
    </w:p>
    <w:p>
      <w:r>
        <w:t>Por defecto, una persona no necesita entrar directamente al cerebro ni navegar su estructura interna. La experiencia principal debe ser su IA de trabajo —por ejemplo Claude, ChatGPT u otra interfaz aprobada— conectada al sistema mediante MCP o mecanismos equivalentes.</w:t>
      </w:r>
    </w:p>
    <w:p>
      <w:r>
        <w:t>El cerebro puede tener una interfaz administrativa para equipos responsables de gobernanza, auditoría, configuración y diagnóstico. Pero para el usuario operativo, la conversación debe ser la puerta de entrada.</w:t>
      </w:r>
    </w:p>
    <w:p>
      <w:pPr>
        <w:pStyle w:val="Heading2"/>
      </w:pPr>
      <w:r>
        <w:t>4.2 Qué ocurre detrás de la conversación</w:t>
      </w:r>
    </w:p>
    <w:p>
      <w:pPr>
        <w:pStyle w:val="ListNumber"/>
      </w:pPr>
      <w:r>
        <w:t>La persona expresa una intención en lenguaje natural.</w:t>
      </w:r>
    </w:p>
    <w:p>
      <w:pPr>
        <w:pStyle w:val="ListNumber"/>
      </w:pPr>
      <w:r>
        <w:t>La IA identifica el trabajador digital o workflow apropiado.</w:t>
      </w:r>
    </w:p>
    <w:p>
      <w:pPr>
        <w:pStyle w:val="ListNumber"/>
      </w:pPr>
      <w:r>
        <w:t>Consulta el cerebro para recuperar contexto, políticas, historial e inputs.</w:t>
      </w:r>
    </w:p>
    <w:p>
      <w:pPr>
        <w:pStyle w:val="ListNumber"/>
      </w:pPr>
      <w:r>
        <w:t>Determina si falta información y, si hace falta, pregunta únicamente lo necesario.</w:t>
      </w:r>
    </w:p>
    <w:p>
      <w:pPr>
        <w:pStyle w:val="ListNumber"/>
      </w:pPr>
      <w:r>
        <w:t>Ejecuta skills y herramientas autorizadas.</w:t>
      </w:r>
    </w:p>
    <w:p>
      <w:pPr>
        <w:pStyle w:val="ListNumber"/>
      </w:pPr>
      <w:r>
        <w:t>Realiza validaciones automáticas.</w:t>
      </w:r>
    </w:p>
    <w:p>
      <w:pPr>
        <w:pStyle w:val="ListNumber"/>
      </w:pPr>
      <w:r>
        <w:t>Solicita aprobación humana cuando el nivel de autonomía lo exige.</w:t>
      </w:r>
    </w:p>
    <w:p>
      <w:pPr>
        <w:pStyle w:val="ListNumber"/>
      </w:pPr>
      <w:r>
        <w:t>Entrega el resultado en el canal adecuado.</w:t>
      </w:r>
    </w:p>
    <w:p>
      <w:pPr>
        <w:pStyle w:val="ListNumber"/>
      </w:pPr>
      <w:r>
        <w:t>Escribe de vuelta al cerebro el resultado, evidencia, decisiones, cambios de estado y pendientes.</w:t>
      </w:r>
    </w:p>
    <w:p>
      <w:pPr>
        <w:pStyle w:val="Heading2"/>
      </w:pPr>
      <w:r>
        <w:t>4.3 Regla de experiencia</w:t>
      </w:r>
    </w:p>
    <w:p>
      <w:pPr>
        <w:pStyle w:val="Callout"/>
      </w:pPr>
      <w:r>
        <w:t>La infraestructura debe quedar oculta. El usuario pide un resultado; el sistema decide cómo obtenerlo. Git, APIs, compiladores, almacenamiento, modelos y herramientas son componentes internos, salvo para perfiles técnicos que realmente necesiten intervenirlos.</w:t>
      </w:r>
    </w:p>
    <w:p>
      <w:pPr>
        <w:pStyle w:val="Heading1"/>
      </w:pPr>
      <w:r>
        <w:t>5. Ejemplo de entrega: Especialista Digital de Cursos SCORM</w:t>
      </w:r>
    </w:p>
    <w:p>
      <w:pPr>
        <w:pStyle w:val="Heading2"/>
      </w:pPr>
      <w:r>
        <w:t>5.1 Contexto</w:t>
      </w:r>
    </w:p>
    <w:p>
      <w:r>
        <w:t>La organización crea cursos interactivos que se empaquetan en SCORM para cargarlos en un LMS. El curso puede combinar contenido, video, preguntas, actividades de arrastrar y soltar, encuestas, mapas u otras interacciones. Ya existe una herramienta capaz de generar el curso con apoyo de IA y producir el paquete técnico.</w:t>
      </w:r>
    </w:p>
    <w:p>
      <w:pPr>
        <w:pStyle w:val="Heading2"/>
      </w:pPr>
      <w:r>
        <w:t>5.2 Qué NO se entrega</w:t>
      </w:r>
    </w:p>
    <w:p>
      <w:pPr>
        <w:pStyle w:val="ListBullet"/>
      </w:pPr>
      <w:r>
        <w:t>No se entrega simplemente una URL de una herramienta y un manual.</w:t>
      </w:r>
    </w:p>
    <w:p>
      <w:pPr>
        <w:pStyle w:val="ListBullet"/>
      </w:pPr>
      <w:r>
        <w:t>No se obliga al usuario a operar repositorios de código.</w:t>
      </w:r>
    </w:p>
    <w:p>
      <w:pPr>
        <w:pStyle w:val="ListBullet"/>
      </w:pPr>
      <w:r>
        <w:t>No se le pide entender el empaquetado SCORM ni la infraestructura técnica.</w:t>
      </w:r>
    </w:p>
    <w:p>
      <w:pPr>
        <w:pStyle w:val="ListBullet"/>
      </w:pPr>
      <w:r>
        <w:t>No se fragmenta el proceso en múltiples aplicaciones que el usuario deba coordinar manualmente.</w:t>
      </w:r>
    </w:p>
    <w:p>
      <w:pPr>
        <w:pStyle w:val="Heading2"/>
      </w:pPr>
      <w:r>
        <w:t>5.3 Qué se entrega</w:t>
      </w:r>
    </w:p>
    <w:p>
      <w:r>
        <w:t>Se entrega una capacidad empresarial comprensible: el Especialista Digital de Cursos. Este trabajador digital conoce la metodología pedagógica de la organización, los estándares del cliente, los componentes interactivos disponibles, los criterios de calidad, los formatos de entrega y los límites de sus permisos.</w:t>
      </w:r>
    </w:p>
    <w:p>
      <w:r>
        <w:t>El usuario puede pedir: “Necesito un curso de buenos hábitos para Sura, de 30 minutos, dirigido a X población”. El sistema recupera antecedentes y requisitos, pregunta lo faltante, propone estructura, genera contenido e interacciones, produce el código, usa el repositorio o servicio de generación, valida el SCORM, genera el paquete y registra el resultado.</w:t>
      </w:r>
    </w:p>
    <w:p>
      <w:pPr>
        <w:pStyle w:val="Heading2"/>
      </w:pPr>
      <w:r>
        <w:t>5.4 Arquitectura técnica posible</w:t>
      </w:r>
    </w:p>
    <w:p>
      <w:pPr>
        <w:pStyle w:val="Callout"/>
      </w:pPr>
      <w:r>
        <w:t>IA conversacional → MCP / gateway de herramientas → trabajador digital / workflow → skills → cerebro + repositorio + generador/compilador SCORM + validadores + almacenamiento.</w:t>
      </w:r>
    </w:p>
    <w:p>
      <w:r>
        <w:t>El repositorio de código puede ser una herramienta interna del trabajador digital. El MCP expone operaciones seguras y de alto nivel —por ejemplo crear_proyecto_curso, generar_modulo, validar_scorm, publicar_version— en lugar de otorgar acceso irrestricto a infraestructura.</w:t>
      </w:r>
    </w:p>
    <w:p>
      <w:pPr>
        <w:pStyle w:val="Heading2"/>
      </w:pPr>
      <w:r>
        <w:t>5.5 Contrato de entrega del trabajador digital</w:t>
      </w:r>
    </w:p>
    <w:tbl>
      <w:tblPr>
        <w:tblStyle w:val="TableGrid"/>
        <w:tblW w:type="auto" w:w="0"/>
        <w:jc w:val="center"/>
        <w:tblLook w:firstColumn="1" w:firstRow="1" w:lastColumn="0" w:lastRow="0" w:noHBand="0" w:noVBand="1" w:val="04A0"/>
      </w:tblPr>
      <w:tblGrid>
        <w:gridCol w:w="4896"/>
        <w:gridCol w:w="4896"/>
      </w:tblGrid>
      <w:tr>
        <w:tc>
          <w:tcPr>
            <w:tcW w:type="dxa" w:w="2592"/>
            <w:vAlign w:val="center"/>
          </w:tcPr>
          <w:p>
            <w:r>
              <w:rPr>
                <w:b/>
              </w:rPr>
              <w:t>Elemento</w:t>
            </w:r>
          </w:p>
        </w:tc>
        <w:tc>
          <w:tcPr>
            <w:tcW w:type="dxa" w:w="8352"/>
            <w:vAlign w:val="center"/>
          </w:tcPr>
          <w:p>
            <w:r>
              <w:rPr>
                <w:b/>
              </w:rPr>
              <w:t>Debe quedar definido</w:t>
            </w:r>
          </w:p>
        </w:tc>
      </w:tr>
      <w:tr>
        <w:tc>
          <w:tcPr>
            <w:tcW w:type="dxa" w:w="2592"/>
            <w:vAlign w:val="top"/>
          </w:tcPr>
          <w:p>
            <w:r>
              <w:t>Responsabilidad</w:t>
            </w:r>
          </w:p>
        </w:tc>
        <w:tc>
          <w:tcPr>
            <w:tcW w:type="dxa" w:w="8352"/>
            <w:vAlign w:val="top"/>
          </w:tcPr>
          <w:p>
            <w:r>
              <w:t>Qué resultado empresarial es dueño de producir.</w:t>
            </w:r>
          </w:p>
        </w:tc>
      </w:tr>
      <w:tr>
        <w:tc>
          <w:tcPr>
            <w:tcW w:type="dxa" w:w="2592"/>
            <w:vAlign w:val="top"/>
          </w:tcPr>
          <w:p>
            <w:r>
              <w:t>Canal de interacción</w:t>
            </w:r>
          </w:p>
        </w:tc>
        <w:tc>
          <w:tcPr>
            <w:tcW w:type="dxa" w:w="8352"/>
            <w:vAlign w:val="top"/>
          </w:tcPr>
          <w:p>
            <w:r>
              <w:t>Dónde habla el usuario con él.</w:t>
            </w:r>
          </w:p>
        </w:tc>
      </w:tr>
      <w:tr>
        <w:tc>
          <w:tcPr>
            <w:tcW w:type="dxa" w:w="2592"/>
            <w:vAlign w:val="top"/>
          </w:tcPr>
          <w:p>
            <w:r>
              <w:t>Intenciones soportadas</w:t>
            </w:r>
          </w:p>
        </w:tc>
        <w:tc>
          <w:tcPr>
            <w:tcW w:type="dxa" w:w="8352"/>
            <w:vAlign w:val="top"/>
          </w:tcPr>
          <w:p>
            <w:r>
              <w:t>Qué tipos de solicitudes comprende.</w:t>
            </w:r>
          </w:p>
        </w:tc>
      </w:tr>
      <w:tr>
        <w:tc>
          <w:tcPr>
            <w:tcW w:type="dxa" w:w="2592"/>
            <w:vAlign w:val="top"/>
          </w:tcPr>
          <w:p>
            <w:r>
              <w:t>Inputs requeridos</w:t>
            </w:r>
          </w:p>
        </w:tc>
        <w:tc>
          <w:tcPr>
            <w:tcW w:type="dxa" w:w="8352"/>
            <w:vAlign w:val="top"/>
          </w:tcPr>
          <w:p>
            <w:r>
              <w:t>Qué debe proporcionar el humano y qué puede recuperar solo.</w:t>
            </w:r>
          </w:p>
        </w:tc>
      </w:tr>
      <w:tr>
        <w:tc>
          <w:tcPr>
            <w:tcW w:type="dxa" w:w="2592"/>
            <w:vAlign w:val="top"/>
          </w:tcPr>
          <w:p>
            <w:r>
              <w:t>Skills</w:t>
            </w:r>
          </w:p>
        </w:tc>
        <w:tc>
          <w:tcPr>
            <w:tcW w:type="dxa" w:w="8352"/>
            <w:vAlign w:val="top"/>
          </w:tcPr>
          <w:p>
            <w:r>
              <w:t>Capacidades que puede ejecutar.</w:t>
            </w:r>
          </w:p>
        </w:tc>
      </w:tr>
      <w:tr>
        <w:tc>
          <w:tcPr>
            <w:tcW w:type="dxa" w:w="2592"/>
            <w:vAlign w:val="top"/>
          </w:tcPr>
          <w:p>
            <w:r>
              <w:t>Herramientas</w:t>
            </w:r>
          </w:p>
        </w:tc>
        <w:tc>
          <w:tcPr>
            <w:tcW w:type="dxa" w:w="8352"/>
            <w:vAlign w:val="top"/>
          </w:tcPr>
          <w:p>
            <w:r>
              <w:t>Servicios técnicos disponibles.</w:t>
            </w:r>
          </w:p>
        </w:tc>
      </w:tr>
      <w:tr>
        <w:tc>
          <w:tcPr>
            <w:tcW w:type="dxa" w:w="2592"/>
            <w:vAlign w:val="top"/>
          </w:tcPr>
          <w:p>
            <w:r>
              <w:t>Permisos</w:t>
            </w:r>
          </w:p>
        </w:tc>
        <w:tc>
          <w:tcPr>
            <w:tcW w:type="dxa" w:w="8352"/>
            <w:vAlign w:val="top"/>
          </w:tcPr>
          <w:p>
            <w:r>
              <w:t>Lectura, escritura y acciones autorizadas.</w:t>
            </w:r>
          </w:p>
        </w:tc>
      </w:tr>
      <w:tr>
        <w:tc>
          <w:tcPr>
            <w:tcW w:type="dxa" w:w="2592"/>
            <w:vAlign w:val="top"/>
          </w:tcPr>
          <w:p>
            <w:r>
              <w:t>Aprobaciones</w:t>
            </w:r>
          </w:p>
        </w:tc>
        <w:tc>
          <w:tcPr>
            <w:tcW w:type="dxa" w:w="8352"/>
            <w:vAlign w:val="top"/>
          </w:tcPr>
          <w:p>
            <w:r>
              <w:t>Momentos en los que debe detenerse.</w:t>
            </w:r>
          </w:p>
        </w:tc>
      </w:tr>
      <w:tr>
        <w:tc>
          <w:tcPr>
            <w:tcW w:type="dxa" w:w="2592"/>
            <w:vAlign w:val="top"/>
          </w:tcPr>
          <w:p>
            <w:r>
              <w:t>SLA / expectativas</w:t>
            </w:r>
          </w:p>
        </w:tc>
        <w:tc>
          <w:tcPr>
            <w:tcW w:type="dxa" w:w="8352"/>
            <w:vAlign w:val="top"/>
          </w:tcPr>
          <w:p>
            <w:r>
              <w:t>Tiempos, límites y criterios de terminado.</w:t>
            </w:r>
          </w:p>
        </w:tc>
      </w:tr>
      <w:tr>
        <w:tc>
          <w:tcPr>
            <w:tcW w:type="dxa" w:w="2592"/>
            <w:vAlign w:val="top"/>
          </w:tcPr>
          <w:p>
            <w:r>
              <w:t>Fallback</w:t>
            </w:r>
          </w:p>
        </w:tc>
        <w:tc>
          <w:tcPr>
            <w:tcW w:type="dxa" w:w="8352"/>
            <w:vAlign w:val="top"/>
          </w:tcPr>
          <w:p>
            <w:r>
              <w:t>Qué hace ante información incompleta, error o caso no contemplado.</w:t>
            </w:r>
          </w:p>
        </w:tc>
      </w:tr>
      <w:tr>
        <w:tc>
          <w:tcPr>
            <w:tcW w:type="dxa" w:w="2592"/>
            <w:vAlign w:val="top"/>
          </w:tcPr>
          <w:p>
            <w:r>
              <w:t>Trazabilidad</w:t>
            </w:r>
          </w:p>
        </w:tc>
        <w:tc>
          <w:tcPr>
            <w:tcW w:type="dxa" w:w="8352"/>
            <w:vAlign w:val="top"/>
          </w:tcPr>
          <w:p>
            <w:r>
              <w:t>Qué registra en el cerebro.</w:t>
            </w:r>
          </w:p>
        </w:tc>
      </w:tr>
      <w:tr>
        <w:tc>
          <w:tcPr>
            <w:tcW w:type="dxa" w:w="2592"/>
            <w:vAlign w:val="top"/>
          </w:tcPr>
          <w:p>
            <w:r>
              <w:t>Métricas</w:t>
            </w:r>
          </w:p>
        </w:tc>
        <w:tc>
          <w:tcPr>
            <w:tcW w:type="dxa" w:w="8352"/>
            <w:vAlign w:val="top"/>
          </w:tcPr>
          <w:p>
            <w:r>
              <w:t>Uso, calidad, tiempo ahorrado, costo y resultado operacional.</w:t>
            </w:r>
          </w:p>
        </w:tc>
      </w:tr>
    </w:tbl>
    <w:p/>
    <w:p>
      <w:pPr>
        <w:pStyle w:val="Heading1"/>
      </w:pPr>
      <w:r>
        <w:t>6. El Gemelo Operacional</w:t>
      </w:r>
    </w:p>
    <w:p>
      <w:r>
        <w:t>El gemelo operacional es una representación viva de cómo funciona realmente la organización. Debe permitir responder: qué hace la empresa, quién interviene, qué dispara cada proceso, qué información consume, qué decisiones toma, qué produce, qué sistemas utiliza, qué controles existen y dónde están las oportunidades de autonomía.</w:t>
      </w:r>
    </w:p>
    <w:p>
      <w:pPr>
        <w:pStyle w:val="Heading2"/>
      </w:pPr>
      <w:r>
        <w:t>6.1 Jerarquía mínima</w:t>
      </w:r>
    </w:p>
    <w:tbl>
      <w:tblPr>
        <w:tblStyle w:val="TableGrid"/>
        <w:tblW w:type="auto" w:w="0"/>
        <w:jc w:val="center"/>
        <w:tblLook w:firstColumn="1" w:firstRow="1" w:lastColumn="0" w:lastRow="0" w:noHBand="0" w:noVBand="1" w:val="04A0"/>
      </w:tblPr>
      <w:tblGrid>
        <w:gridCol w:w="4896"/>
        <w:gridCol w:w="4896"/>
      </w:tblGrid>
      <w:tr>
        <w:tc>
          <w:tcPr>
            <w:tcW w:type="dxa" w:w="2592"/>
            <w:vAlign w:val="center"/>
          </w:tcPr>
          <w:p>
            <w:r>
              <w:rPr>
                <w:b/>
              </w:rPr>
              <w:t>Nivel</w:t>
            </w:r>
          </w:p>
        </w:tc>
        <w:tc>
          <w:tcPr>
            <w:tcW w:type="dxa" w:w="8352"/>
            <w:vAlign w:val="center"/>
          </w:tcPr>
          <w:p>
            <w:r>
              <w:rPr>
                <w:b/>
              </w:rPr>
              <w:t>Pregunta</w:t>
            </w:r>
          </w:p>
        </w:tc>
      </w:tr>
      <w:tr>
        <w:tc>
          <w:tcPr>
            <w:tcW w:type="dxa" w:w="2592"/>
            <w:vAlign w:val="top"/>
          </w:tcPr>
          <w:p>
            <w:r>
              <w:t>Empresa</w:t>
            </w:r>
          </w:p>
        </w:tc>
        <w:tc>
          <w:tcPr>
            <w:tcW w:type="dxa" w:w="8352"/>
            <w:vAlign w:val="top"/>
          </w:tcPr>
          <w:p>
            <w:r>
              <w:t>¿Cómo crea y captura valor?</w:t>
            </w:r>
          </w:p>
        </w:tc>
      </w:tr>
      <w:tr>
        <w:tc>
          <w:tcPr>
            <w:tcW w:type="dxa" w:w="2592"/>
            <w:vAlign w:val="top"/>
          </w:tcPr>
          <w:p>
            <w:r>
              <w:t>Dominio / área</w:t>
            </w:r>
          </w:p>
        </w:tc>
        <w:tc>
          <w:tcPr>
            <w:tcW w:type="dxa" w:w="8352"/>
            <w:vAlign w:val="top"/>
          </w:tcPr>
          <w:p>
            <w:r>
              <w:t>¿Qué responsabilidad mayor cumple?</w:t>
            </w:r>
          </w:p>
        </w:tc>
      </w:tr>
      <w:tr>
        <w:tc>
          <w:tcPr>
            <w:tcW w:type="dxa" w:w="2592"/>
            <w:vAlign w:val="top"/>
          </w:tcPr>
          <w:p>
            <w:r>
              <w:t>Proceso</w:t>
            </w:r>
          </w:p>
        </w:tc>
        <w:tc>
          <w:tcPr>
            <w:tcW w:type="dxa" w:w="8352"/>
            <w:vAlign w:val="top"/>
          </w:tcPr>
          <w:p>
            <w:r>
              <w:t>¿Qué resultado recurrente produce?</w:t>
            </w:r>
          </w:p>
        </w:tc>
      </w:tr>
      <w:tr>
        <w:tc>
          <w:tcPr>
            <w:tcW w:type="dxa" w:w="2592"/>
            <w:vAlign w:val="top"/>
          </w:tcPr>
          <w:p>
            <w:r>
              <w:t>Flujo</w:t>
            </w:r>
          </w:p>
        </w:tc>
        <w:tc>
          <w:tcPr>
            <w:tcW w:type="dxa" w:w="8352"/>
            <w:vAlign w:val="top"/>
          </w:tcPr>
          <w:p>
            <w:r>
              <w:t>¿Cómo ocurre ese resultado de principio a fin?</w:t>
            </w:r>
          </w:p>
        </w:tc>
      </w:tr>
      <w:tr>
        <w:tc>
          <w:tcPr>
            <w:tcW w:type="dxa" w:w="2592"/>
            <w:vAlign w:val="top"/>
          </w:tcPr>
          <w:p>
            <w:r>
              <w:t>Tarea</w:t>
            </w:r>
          </w:p>
        </w:tc>
        <w:tc>
          <w:tcPr>
            <w:tcW w:type="dxa" w:w="8352"/>
            <w:vAlign w:val="top"/>
          </w:tcPr>
          <w:p>
            <w:r>
              <w:t>¿Qué acción concreta realiza una persona o sistema?</w:t>
            </w:r>
          </w:p>
        </w:tc>
      </w:tr>
      <w:tr>
        <w:tc>
          <w:tcPr>
            <w:tcW w:type="dxa" w:w="2592"/>
            <w:vAlign w:val="top"/>
          </w:tcPr>
          <w:p>
            <w:r>
              <w:t>Skill</w:t>
            </w:r>
          </w:p>
        </w:tc>
        <w:tc>
          <w:tcPr>
            <w:tcW w:type="dxa" w:w="8352"/>
            <w:vAlign w:val="top"/>
          </w:tcPr>
          <w:p>
            <w:r>
              <w:t>¿Qué capacidad atómica puede ejecutar IA?</w:t>
            </w:r>
          </w:p>
        </w:tc>
      </w:tr>
      <w:tr>
        <w:tc>
          <w:tcPr>
            <w:tcW w:type="dxa" w:w="2592"/>
            <w:vAlign w:val="top"/>
          </w:tcPr>
          <w:p>
            <w:r>
              <w:t>Workflow</w:t>
            </w:r>
          </w:p>
        </w:tc>
        <w:tc>
          <w:tcPr>
            <w:tcW w:type="dxa" w:w="8352"/>
            <w:vAlign w:val="top"/>
          </w:tcPr>
          <w:p>
            <w:r>
              <w:t>¿Cómo se combinan capacidades para producir un resultado completo?</w:t>
            </w:r>
          </w:p>
        </w:tc>
      </w:tr>
      <w:tr>
        <w:tc>
          <w:tcPr>
            <w:tcW w:type="dxa" w:w="2592"/>
            <w:vAlign w:val="top"/>
          </w:tcPr>
          <w:p>
            <w:r>
              <w:t>Trabajador digital</w:t>
            </w:r>
          </w:p>
        </w:tc>
        <w:tc>
          <w:tcPr>
            <w:tcW w:type="dxa" w:w="8352"/>
            <w:vAlign w:val="top"/>
          </w:tcPr>
          <w:p>
            <w:r>
              <w:t>¿Qué responsabilidad entiende y consume el usuario?</w:t>
            </w:r>
          </w:p>
        </w:tc>
      </w:tr>
      <w:tr>
        <w:tc>
          <w:tcPr>
            <w:tcW w:type="dxa" w:w="2592"/>
            <w:vAlign w:val="top"/>
          </w:tcPr>
          <w:p>
            <w:r>
              <w:t>Autonomía</w:t>
            </w:r>
          </w:p>
        </w:tc>
        <w:tc>
          <w:tcPr>
            <w:tcW w:type="dxa" w:w="8352"/>
            <w:vAlign w:val="top"/>
          </w:tcPr>
          <w:p>
            <w:r>
              <w:t>¿Cuánta intervención humana sigue siendo necesaria?</w:t>
            </w:r>
          </w:p>
        </w:tc>
      </w:tr>
    </w:tbl>
    <w:p/>
    <w:p>
      <w:pPr>
        <w:pStyle w:val="Heading2"/>
      </w:pPr>
      <w:r>
        <w:t>6.2 La herramienta de descubrimiento</w:t>
      </w:r>
    </w:p>
    <w:p>
      <w:r>
        <w:t>Conviene construir una herramienta conversacional que materialice el playbook. Su función es entrevistar, pedir evidencia, formular hipótesis, construir mapas, detectar contradicciones, identificar vacíos y preparar las entrevistas siguientes.</w:t>
      </w:r>
    </w:p>
    <w:p>
      <w:r>
        <w:t>No debería ser un formulario estático. Cada entrevista debe partir de lo ya aprendido. La conversación con un director, por ejemplo, debe contrastar y profundizar lo dicho por gerencia, no repetir preguntas genéricas.</w:t>
      </w:r>
    </w:p>
    <w:p>
      <w:pPr>
        <w:pStyle w:val="Heading2"/>
      </w:pPr>
      <w:r>
        <w:t>6.3 Entrevista inicial al gerente</w:t>
      </w:r>
    </w:p>
    <w:p>
      <w:pPr>
        <w:pStyle w:val="ListBullet"/>
      </w:pPr>
      <w:r>
        <w:t>¿Cómo gana dinero la organización y cuáles son sus principales líneas de negocio?</w:t>
      </w:r>
    </w:p>
    <w:p>
      <w:pPr>
        <w:pStyle w:val="ListBullet"/>
      </w:pPr>
      <w:r>
        <w:t>¿Cuáles son los resultados que el cliente compra realmente?</w:t>
      </w:r>
    </w:p>
    <w:p>
      <w:pPr>
        <w:pStyle w:val="ListBullet"/>
      </w:pPr>
      <w:r>
        <w:t>¿Cuáles son las áreas y responsables principales?</w:t>
      </w:r>
    </w:p>
    <w:p>
      <w:pPr>
        <w:pStyle w:val="ListBullet"/>
      </w:pPr>
      <w:r>
        <w:t>¿Qué procesos son críticos para vender, entregar, cobrar y retener?</w:t>
      </w:r>
    </w:p>
    <w:p>
      <w:pPr>
        <w:pStyle w:val="ListBullet"/>
      </w:pPr>
      <w:r>
        <w:t>¿Dónde se concentra el costo operacional?</w:t>
      </w:r>
    </w:p>
    <w:p>
      <w:pPr>
        <w:pStyle w:val="ListBullet"/>
      </w:pPr>
      <w:r>
        <w:t>¿Dónde hay cuellos de botella, retrabajo, errores o dependencia de personas específicas?</w:t>
      </w:r>
    </w:p>
    <w:p>
      <w:pPr>
        <w:pStyle w:val="ListBullet"/>
      </w:pPr>
      <w:r>
        <w:t>¿Qué limita hoy el crecimiento?</w:t>
      </w:r>
    </w:p>
    <w:p>
      <w:pPr>
        <w:pStyle w:val="ListBullet"/>
      </w:pPr>
      <w:r>
        <w:t>¿Qué información necesita la dirección y no obtiene con facilidad?</w:t>
      </w:r>
    </w:p>
    <w:p>
      <w:pPr>
        <w:pStyle w:val="ListBullet"/>
      </w:pPr>
      <w:r>
        <w:t>¿Qué riesgos o procesos no deberían automatizarse sin supervisión?</w:t>
      </w:r>
    </w:p>
    <w:p>
      <w:pPr>
        <w:pStyle w:val="ListBullet"/>
      </w:pPr>
      <w:r>
        <w:t>¿Qué iniciativas o dolores requieren una solución inmediata?</w:t>
      </w:r>
    </w:p>
    <w:p>
      <w:r>
        <w:t>Documentos iniciales sugeridos: organigrama, mapa de procesos si existe, perfiles de cargo, manuales, catálogo de servicios, contratos tipo, ejemplos de entregables, reportes, SOPs, políticas, indicadores, inventario de sistemas y fuentes de información.</w:t>
      </w:r>
    </w:p>
    <w:p>
      <w:pPr>
        <w:pStyle w:val="Heading2"/>
      </w:pPr>
      <w:r>
        <w:t>6.4 Entrevistas a directores</w:t>
      </w:r>
    </w:p>
    <w:p>
      <w:r>
        <w:t>La herramienta genera un guion específico por área. Para cada proceso identificado pregunta por disparadores, inputs, fuentes, decisiones, pasos, excepciones, controles, outputs, destinatarios, frecuencia, volumen, duración, sistemas, dependencias y riesgos.</w:t>
      </w:r>
    </w:p>
    <w:p>
      <w:r>
        <w:t>El resultado es una versión refinada del mapa, con discrepancias explícitas entre “cómo creemos que funciona” y “cómo realmente funciona”.</w:t>
      </w:r>
    </w:p>
    <w:p>
      <w:pPr>
        <w:pStyle w:val="Heading2"/>
      </w:pPr>
      <w:r>
        <w:t>6.5 Entrevistas a ejecutores</w:t>
      </w:r>
    </w:p>
    <w:p>
      <w:r>
        <w:t>Cuando haga falta bajar a detalle, se entrevista a las personas que ejecutan el trabajo. Una pregunta especialmente útil es reconstruir casos reales recientes de principio a fin, usando evidencia concreta en lugar de descripciones idealizadas.</w:t>
      </w:r>
    </w:p>
    <w:p>
      <w:pPr>
        <w:pStyle w:val="Heading1"/>
      </w:pPr>
      <w:r>
        <w:t>7. Playbook de implementación</w:t>
      </w:r>
    </w:p>
    <w:p>
      <w:pPr>
        <w:pStyle w:val="Heading2"/>
      </w:pPr>
      <w:r>
        <w:t>Fase 0 — Preparación y alcance</w:t>
      </w:r>
    </w:p>
    <w:p>
      <w:r>
        <w:t>Definir sponsor, objetivos económicos, dominio piloto, sistemas accesibles, restricciones de seguridad, responsables internos y métricas base.</w:t>
      </w:r>
    </w:p>
    <w:p>
      <w:r>
        <w:t>Entregable: Carta de alcance + baseline operacional.</w:t>
      </w:r>
    </w:p>
    <w:p>
      <w:pPr>
        <w:pStyle w:val="Heading2"/>
      </w:pPr>
      <w:r>
        <w:t>Fase 1 — Descubrimiento ejecutivo</w:t>
      </w:r>
    </w:p>
    <w:p>
      <w:r>
        <w:t>Entender modelo de negocio, estructura, procesos críticos, dolores y prioridades. Construir el mapa de alto nivel.</w:t>
      </w:r>
    </w:p>
    <w:p>
      <w:r>
        <w:t>Entregable: Radiografía Operacional v0.1.</w:t>
      </w:r>
    </w:p>
    <w:p>
      <w:pPr>
        <w:pStyle w:val="Heading2"/>
      </w:pPr>
      <w:r>
        <w:t>Fase 2 — Descubrimiento por dominio</w:t>
      </w:r>
    </w:p>
    <w:p>
      <w:r>
        <w:t>Entrevistar directores y responsables; recopilar documentos y evidencia; modelar procesos y flujos reales.</w:t>
      </w:r>
    </w:p>
    <w:p>
      <w:r>
        <w:t>Entregable: Gemelo Operacional v1 del dominio piloto.</w:t>
      </w:r>
    </w:p>
    <w:p>
      <w:pPr>
        <w:pStyle w:val="Heading2"/>
      </w:pPr>
      <w:r>
        <w:t>Fase 3 — Descomposición y priorización</w:t>
      </w:r>
    </w:p>
    <w:p>
      <w:r>
        <w:t>Descomponer flujos en tareas; identificar decisiones, reglas, conocimiento y herramientas; estimar frecuencia, costo, riesgo y potencial de autonomía.</w:t>
      </w:r>
    </w:p>
    <w:p>
      <w:r>
        <w:t>Entregable: Inventario de oportunidades + matriz de priorización.</w:t>
      </w:r>
    </w:p>
    <w:p>
      <w:pPr>
        <w:pStyle w:val="Heading2"/>
      </w:pPr>
      <w:r>
        <w:t>Fase 4 — Diseño de skills</w:t>
      </w:r>
    </w:p>
    <w:p>
      <w:r>
        <w:t>Convertir capacidades repetibles en skills con contrato claro, instrucciones, inputs, outputs, validaciones, permisos y trazabilidad.</w:t>
      </w:r>
    </w:p>
    <w:p>
      <w:r>
        <w:t>Entregable: Catálogo de skills v1.</w:t>
      </w:r>
    </w:p>
    <w:p>
      <w:pPr>
        <w:pStyle w:val="Heading2"/>
      </w:pPr>
      <w:r>
        <w:t>Fase 5 — Diseño de workflows y trabajadores digitales</w:t>
      </w:r>
    </w:p>
    <w:p>
      <w:r>
        <w:t>Agrupar skills alrededor de resultados completos. Definir puntos de aprobación, excepciones, estados y experiencia conversacional.</w:t>
      </w:r>
    </w:p>
    <w:p>
      <w:r>
        <w:t>Entregable: Workflow ejecutable + ficha del trabajador digital.</w:t>
      </w:r>
    </w:p>
    <w:p>
      <w:pPr>
        <w:pStyle w:val="Heading2"/>
      </w:pPr>
      <w:r>
        <w:t>Fase 6 — Integración técnica</w:t>
      </w:r>
    </w:p>
    <w:p>
      <w:r>
        <w:t>Conectar cerebro, fuentes, MCPs, APIs, repositorios y servicios. Implementar permisos, observabilidad, logs, versionado y pruebas.</w:t>
      </w:r>
    </w:p>
    <w:p>
      <w:r>
        <w:t>Entregable: Integración funcional en ambiente controlado.</w:t>
      </w:r>
    </w:p>
    <w:p>
      <w:pPr>
        <w:pStyle w:val="Heading2"/>
      </w:pPr>
      <w:r>
        <w:t>Fase 7 — Piloto humano</w:t>
      </w:r>
    </w:p>
    <w:p>
      <w:r>
        <w:t>Entregar a un grupo pequeño de usuarios, observar cómo piden trabajo, dónde se confunden, qué información falta y qué excepciones aparecen.</w:t>
      </w:r>
    </w:p>
    <w:p>
      <w:r>
        <w:t>Entregable: Piloto validado + backlog de ajustes.</w:t>
      </w:r>
    </w:p>
    <w:p>
      <w:pPr>
        <w:pStyle w:val="Heading2"/>
      </w:pPr>
      <w:r>
        <w:t>Fase 8 — Operación y escalamiento</w:t>
      </w:r>
    </w:p>
    <w:p>
      <w:r>
        <w:t>Aumentar cobertura, autonomía y usuarios. Incorporar nuevas skills y workflows, y actualizar continuamente el gemelo operacional.</w:t>
      </w:r>
    </w:p>
    <w:p>
      <w:r>
        <w:t>Entregable: Roadmap trimestral de autonomía e impacto.</w:t>
      </w:r>
    </w:p>
    <w:p>
      <w:pPr>
        <w:pStyle w:val="Heading1"/>
      </w:pPr>
      <w:r>
        <w:t>8. Cómo generar valor sin esperar a mapear toda la empresa</w:t>
      </w:r>
    </w:p>
    <w:p>
      <w:r>
        <w:t>La metodología se ejecuta en espiral. Mientras se construye el mapa general, se selecciona un dominio de alto impacto para producir un resultado real. Por ejemplo, si el generador de cursos ya está avanzado, puede convertirse en el primer trabajador digital mientras continúan las entrevistas de otras áreas.</w:t>
      </w:r>
    </w:p>
    <w:tbl>
      <w:tblPr>
        <w:tblStyle w:val="TableGrid"/>
        <w:tblW w:type="auto" w:w="0"/>
        <w:jc w:val="center"/>
        <w:tblLook w:firstColumn="1" w:firstRow="1" w:lastColumn="0" w:lastRow="0" w:noHBand="0" w:noVBand="1" w:val="04A0"/>
      </w:tblPr>
      <w:tblGrid>
        <w:gridCol w:w="4896"/>
        <w:gridCol w:w="4896"/>
      </w:tblGrid>
      <w:tr>
        <w:tc>
          <w:tcPr>
            <w:tcW w:type="dxa" w:w="5472"/>
            <w:vAlign w:val="center"/>
          </w:tcPr>
          <w:p>
            <w:r>
              <w:rPr>
                <w:b/>
              </w:rPr>
              <w:t>Carril A: transformación</w:t>
            </w:r>
          </w:p>
        </w:tc>
        <w:tc>
          <w:tcPr>
            <w:tcW w:type="dxa" w:w="5472"/>
            <w:vAlign w:val="center"/>
          </w:tcPr>
          <w:p>
            <w:r>
              <w:rPr>
                <w:b/>
              </w:rPr>
              <w:t>Carril B: producto inmediato</w:t>
            </w:r>
          </w:p>
        </w:tc>
      </w:tr>
      <w:tr>
        <w:tc>
          <w:tcPr>
            <w:tcW w:type="dxa" w:w="5472"/>
            <w:vAlign w:val="top"/>
          </w:tcPr>
          <w:p>
            <w:r>
              <w:t>Mapa ejecutivo</w:t>
            </w:r>
          </w:p>
        </w:tc>
        <w:tc>
          <w:tcPr>
            <w:tcW w:type="dxa" w:w="5472"/>
            <w:vAlign w:val="top"/>
          </w:tcPr>
          <w:p>
            <w:r>
              <w:t>Elegir caso piloto</w:t>
            </w:r>
          </w:p>
        </w:tc>
      </w:tr>
      <w:tr>
        <w:tc>
          <w:tcPr>
            <w:tcW w:type="dxa" w:w="5472"/>
            <w:vAlign w:val="top"/>
          </w:tcPr>
          <w:p>
            <w:r>
              <w:t>Gemelo del dominio</w:t>
            </w:r>
          </w:p>
        </w:tc>
        <w:tc>
          <w:tcPr>
            <w:tcW w:type="dxa" w:w="5472"/>
            <w:vAlign w:val="top"/>
          </w:tcPr>
          <w:p>
            <w:r>
              <w:t>Completar herramienta existente</w:t>
            </w:r>
          </w:p>
        </w:tc>
      </w:tr>
      <w:tr>
        <w:tc>
          <w:tcPr>
            <w:tcW w:type="dxa" w:w="5472"/>
            <w:vAlign w:val="top"/>
          </w:tcPr>
          <w:p>
            <w:r>
              <w:t>Inventario de skills</w:t>
            </w:r>
          </w:p>
        </w:tc>
        <w:tc>
          <w:tcPr>
            <w:tcW w:type="dxa" w:w="5472"/>
            <w:vAlign w:val="top"/>
          </w:tcPr>
          <w:p>
            <w:r>
              <w:t>Empaquetarla como trabajador digital</w:t>
            </w:r>
          </w:p>
        </w:tc>
      </w:tr>
      <w:tr>
        <w:tc>
          <w:tcPr>
            <w:tcW w:type="dxa" w:w="5472"/>
            <w:vAlign w:val="top"/>
          </w:tcPr>
          <w:p>
            <w:r>
              <w:t>Roadmap de autonomía</w:t>
            </w:r>
          </w:p>
        </w:tc>
        <w:tc>
          <w:tcPr>
            <w:tcW w:type="dxa" w:w="5472"/>
            <w:vAlign w:val="top"/>
          </w:tcPr>
          <w:p>
            <w:r>
              <w:t>Pilotear con usuarios reales</w:t>
            </w:r>
          </w:p>
        </w:tc>
      </w:tr>
      <w:tr>
        <w:tc>
          <w:tcPr>
            <w:tcW w:type="dxa" w:w="5472"/>
            <w:vAlign w:val="top"/>
          </w:tcPr>
          <w:p>
            <w:r>
              <w:t>Expansión a nuevos dominios</w:t>
            </w:r>
          </w:p>
        </w:tc>
        <w:tc>
          <w:tcPr>
            <w:tcW w:type="dxa" w:w="5472"/>
            <w:vAlign w:val="top"/>
          </w:tcPr>
          <w:p>
            <w:r>
              <w:t>Medir adopción e impacto</w:t>
            </w:r>
          </w:p>
        </w:tc>
      </w:tr>
    </w:tbl>
    <w:p/>
    <w:p>
      <w:r>
        <w:t>Esto evita dos extremos: hacer consultoría durante meses sin valor visible, o lanzar automatizaciones aisladas sin entender la organización.</w:t>
      </w:r>
    </w:p>
    <w:p>
      <w:pPr>
        <w:pStyle w:val="Heading1"/>
      </w:pPr>
      <w:r>
        <w:t>9. Escala de autonomía</w:t>
      </w:r>
    </w:p>
    <w:tbl>
      <w:tblPr>
        <w:tblStyle w:val="TableGrid"/>
        <w:tblW w:type="auto" w:w="0"/>
        <w:jc w:val="center"/>
        <w:tblLook w:firstColumn="1" w:firstRow="1" w:lastColumn="0" w:lastRow="0" w:noHBand="0" w:noVBand="1" w:val="04A0"/>
      </w:tblPr>
      <w:tblGrid>
        <w:gridCol w:w="3264"/>
        <w:gridCol w:w="3264"/>
        <w:gridCol w:w="3264"/>
      </w:tblGrid>
      <w:tr>
        <w:tc>
          <w:tcPr>
            <w:tcW w:type="dxa" w:w="2160"/>
            <w:vAlign w:val="center"/>
          </w:tcPr>
          <w:p>
            <w:r>
              <w:rPr>
                <w:b/>
              </w:rPr>
              <w:t>Nivel</w:t>
            </w:r>
          </w:p>
        </w:tc>
        <w:tc>
          <w:tcPr>
            <w:tcW w:type="dxa" w:w="4752"/>
            <w:vAlign w:val="center"/>
          </w:tcPr>
          <w:p>
            <w:r>
              <w:rPr>
                <w:b/>
              </w:rPr>
              <w:t>Definición</w:t>
            </w:r>
          </w:p>
        </w:tc>
        <w:tc>
          <w:tcPr>
            <w:tcW w:type="dxa" w:w="4032"/>
            <w:vAlign w:val="center"/>
          </w:tcPr>
          <w:p>
            <w:r>
              <w:rPr>
                <w:b/>
              </w:rPr>
              <w:t>Ejemplo</w:t>
            </w:r>
          </w:p>
        </w:tc>
      </w:tr>
      <w:tr>
        <w:tc>
          <w:tcPr>
            <w:tcW w:type="dxa" w:w="2160"/>
            <w:vAlign w:val="top"/>
          </w:tcPr>
          <w:p>
            <w:r>
              <w:t>A0 — Humano</w:t>
            </w:r>
          </w:p>
        </w:tc>
        <w:tc>
          <w:tcPr>
            <w:tcW w:type="dxa" w:w="4752"/>
            <w:vAlign w:val="top"/>
          </w:tcPr>
          <w:p>
            <w:r>
              <w:t>La persona ejecuta; IA no participa materialmente.</w:t>
            </w:r>
          </w:p>
        </w:tc>
        <w:tc>
          <w:tcPr>
            <w:tcW w:type="dxa" w:w="4032"/>
            <w:vAlign w:val="top"/>
          </w:tcPr>
          <w:p>
            <w:r>
              <w:t>Proceso manual.</w:t>
            </w:r>
          </w:p>
        </w:tc>
      </w:tr>
      <w:tr>
        <w:tc>
          <w:tcPr>
            <w:tcW w:type="dxa" w:w="2160"/>
            <w:vAlign w:val="top"/>
          </w:tcPr>
          <w:p>
            <w:r>
              <w:t>A1 — Asistencia</w:t>
            </w:r>
          </w:p>
        </w:tc>
        <w:tc>
          <w:tcPr>
            <w:tcW w:type="dxa" w:w="4752"/>
            <w:vAlign w:val="top"/>
          </w:tcPr>
          <w:p>
            <w:r>
              <w:t>IA consulta, resume o sugiere.</w:t>
            </w:r>
          </w:p>
        </w:tc>
        <w:tc>
          <w:tcPr>
            <w:tcW w:type="dxa" w:w="4032"/>
            <w:vAlign w:val="top"/>
          </w:tcPr>
          <w:p>
            <w:r>
              <w:t>Humano redacta con ayuda.</w:t>
            </w:r>
          </w:p>
        </w:tc>
      </w:tr>
      <w:tr>
        <w:tc>
          <w:tcPr>
            <w:tcW w:type="dxa" w:w="2160"/>
            <w:vAlign w:val="top"/>
          </w:tcPr>
          <w:p>
            <w:r>
              <w:t>A2 — Copiloto</w:t>
            </w:r>
          </w:p>
        </w:tc>
        <w:tc>
          <w:tcPr>
            <w:tcW w:type="dxa" w:w="4752"/>
            <w:vAlign w:val="top"/>
          </w:tcPr>
          <w:p>
            <w:r>
              <w:t>IA produce un borrador o ejecución; humano revisa antes de usar.</w:t>
            </w:r>
          </w:p>
        </w:tc>
        <w:tc>
          <w:tcPr>
            <w:tcW w:type="dxa" w:w="4032"/>
            <w:vAlign w:val="top"/>
          </w:tcPr>
          <w:p>
            <w:r>
              <w:t>Informe generado y revisado.</w:t>
            </w:r>
          </w:p>
        </w:tc>
      </w:tr>
      <w:tr>
        <w:tc>
          <w:tcPr>
            <w:tcW w:type="dxa" w:w="2160"/>
            <w:vAlign w:val="top"/>
          </w:tcPr>
          <w:p>
            <w:r>
              <w:t>A3 — Supervisado</w:t>
            </w:r>
          </w:p>
        </w:tc>
        <w:tc>
          <w:tcPr>
            <w:tcW w:type="dxa" w:w="4752"/>
            <w:vAlign w:val="top"/>
          </w:tcPr>
          <w:p>
            <w:r>
              <w:t>IA ejecuta el workflow y pide aprobación en puntos definidos.</w:t>
            </w:r>
          </w:p>
        </w:tc>
        <w:tc>
          <w:tcPr>
            <w:tcW w:type="dxa" w:w="4032"/>
            <w:vAlign w:val="top"/>
          </w:tcPr>
          <w:p>
            <w:r>
              <w:t>Curso generado, validado y pendiente de aprobación.</w:t>
            </w:r>
          </w:p>
        </w:tc>
      </w:tr>
      <w:tr>
        <w:tc>
          <w:tcPr>
            <w:tcW w:type="dxa" w:w="2160"/>
            <w:vAlign w:val="top"/>
          </w:tcPr>
          <w:p>
            <w:r>
              <w:t>A4 — Autónomo</w:t>
            </w:r>
          </w:p>
        </w:tc>
        <w:tc>
          <w:tcPr>
            <w:tcW w:type="dxa" w:w="4752"/>
            <w:vAlign w:val="top"/>
          </w:tcPr>
          <w:p>
            <w:r>
              <w:t>IA ejecuta y registra; humano atiende excepciones o auditoría.</w:t>
            </w:r>
          </w:p>
        </w:tc>
        <w:tc>
          <w:tcPr>
            <w:tcW w:type="dxa" w:w="4032"/>
            <w:vAlign w:val="top"/>
          </w:tcPr>
          <w:p>
            <w:r>
              <w:t>Proceso recurrente dentro de límites aprobados.</w:t>
            </w:r>
          </w:p>
        </w:tc>
      </w:tr>
    </w:tbl>
    <w:p/>
    <w:p>
      <w:r>
        <w:t>La meta no es llevar todo a A4. El nivel correcto depende del riesgo, reversibilidad, costo del error, regulación, sensibilidad de datos y madurez del proceso.</w:t>
      </w:r>
    </w:p>
    <w:p>
      <w:pPr>
        <w:pStyle w:val="Heading1"/>
      </w:pPr>
      <w:r>
        <w:t>10. Priorización de oportunidades</w:t>
      </w:r>
    </w:p>
    <w:p>
      <w:r>
        <w:t>Cada proceso o workflow puede evaluarse con una puntuación combinando impacto y factibilidad.</w:t>
      </w:r>
    </w:p>
    <w:p>
      <w:pPr>
        <w:pStyle w:val="ListBullet"/>
      </w:pPr>
      <w:r>
        <w:t>Impacto económico: horas, costo, capacidad, margen, ingresos o reducción de errores.</w:t>
      </w:r>
    </w:p>
    <w:p>
      <w:pPr>
        <w:pStyle w:val="ListBullet"/>
      </w:pPr>
      <w:r>
        <w:t>Volumen y frecuencia.</w:t>
      </w:r>
    </w:p>
    <w:p>
      <w:pPr>
        <w:pStyle w:val="ListBullet"/>
      </w:pPr>
      <w:r>
        <w:t>Estandarización: cuánto varía el proceso entre casos.</w:t>
      </w:r>
    </w:p>
    <w:p>
      <w:pPr>
        <w:pStyle w:val="ListBullet"/>
      </w:pPr>
      <w:r>
        <w:t>Disponibilidad y calidad de datos.</w:t>
      </w:r>
    </w:p>
    <w:p>
      <w:pPr>
        <w:pStyle w:val="ListBullet"/>
      </w:pPr>
      <w:r>
        <w:t>Madurez de las reglas y criterios de decisión.</w:t>
      </w:r>
    </w:p>
    <w:p>
      <w:pPr>
        <w:pStyle w:val="ListBullet"/>
      </w:pPr>
      <w:r>
        <w:t>Integrabilidad de las herramientas.</w:t>
      </w:r>
    </w:p>
    <w:p>
      <w:pPr>
        <w:pStyle w:val="ListBullet"/>
      </w:pPr>
      <w:r>
        <w:t>Riesgo y costo del error.</w:t>
      </w:r>
    </w:p>
    <w:p>
      <w:pPr>
        <w:pStyle w:val="ListBullet"/>
      </w:pPr>
      <w:r>
        <w:t>Necesidad de juicio humano.</w:t>
      </w:r>
    </w:p>
    <w:p>
      <w:pPr>
        <w:pStyle w:val="ListBullet"/>
      </w:pPr>
      <w:r>
        <w:t>Tiempo hasta valor.</w:t>
      </w:r>
    </w:p>
    <w:p>
      <w:pPr>
        <w:pStyle w:val="ListBullet"/>
      </w:pPr>
      <w:r>
        <w:t>Reutilización: cuántos clientes, áreas o workflows pueden aprovechar la capacidad.</w:t>
      </w:r>
    </w:p>
    <w:p>
      <w:r>
        <w:t>Los primeros pilotos ideales tienen impacto visible, datos suficientes, un resultado verificable y riesgo controlable.</w:t>
      </w:r>
    </w:p>
    <w:p>
      <w:pPr>
        <w:pStyle w:val="Heading1"/>
      </w:pPr>
      <w:r>
        <w:t>11. Gobernanza, seguridad y control</w:t>
      </w:r>
    </w:p>
    <w:p>
      <w:pPr>
        <w:pStyle w:val="ListBullet"/>
      </w:pPr>
      <w:r>
        <w:t>Identidad y permisos por usuario, trabajador digital, skill y herramienta.</w:t>
      </w:r>
    </w:p>
    <w:p>
      <w:pPr>
        <w:pStyle w:val="ListBullet"/>
      </w:pPr>
      <w:r>
        <w:t>Principio de mínimo privilegio.</w:t>
      </w:r>
    </w:p>
    <w:p>
      <w:pPr>
        <w:pStyle w:val="ListBullet"/>
      </w:pPr>
      <w:r>
        <w:t>Separación entre lectura, escritura y acciones externas.</w:t>
      </w:r>
    </w:p>
    <w:p>
      <w:pPr>
        <w:pStyle w:val="ListBullet"/>
      </w:pPr>
      <w:r>
        <w:t>Aprobación obligatoria para acciones sensibles o irreversibles.</w:t>
      </w:r>
    </w:p>
    <w:p>
      <w:pPr>
        <w:pStyle w:val="ListBullet"/>
      </w:pPr>
      <w:r>
        <w:t>Versionado de skills, prompts, workflows y políticas.</w:t>
      </w:r>
    </w:p>
    <w:p>
      <w:pPr>
        <w:pStyle w:val="ListBullet"/>
      </w:pPr>
      <w:r>
        <w:t>Logs de decisiones, llamadas a herramientas, outputs y aprobaciones.</w:t>
      </w:r>
    </w:p>
    <w:p>
      <w:pPr>
        <w:pStyle w:val="ListBullet"/>
      </w:pPr>
      <w:r>
        <w:t>Evaluaciones automáticas y humanas de calidad.</w:t>
      </w:r>
    </w:p>
    <w:p>
      <w:pPr>
        <w:pStyle w:val="ListBullet"/>
      </w:pPr>
      <w:r>
        <w:t>Manejo explícito de información faltante, conflicto entre fuentes y baja confianza.</w:t>
      </w:r>
    </w:p>
    <w:p>
      <w:pPr>
        <w:pStyle w:val="ListBullet"/>
      </w:pPr>
      <w:r>
        <w:t>Capacidad de rollback o recuperación cuando la acción sea reversible.</w:t>
      </w:r>
    </w:p>
    <w:p>
      <w:pPr>
        <w:pStyle w:val="ListBullet"/>
      </w:pPr>
      <w:r>
        <w:t>Políticas de retención, confidencialidad y segmentación por cliente.</w:t>
      </w:r>
    </w:p>
    <w:p>
      <w:pPr>
        <w:pStyle w:val="Heading1"/>
      </w:pPr>
      <w:r>
        <w:t>12. Métricas y modelo económico</w:t>
      </w:r>
    </w:p>
    <w:p>
      <w:pPr>
        <w:pStyle w:val="Heading2"/>
      </w:pPr>
      <w:r>
        <w:t>12.1 Métricas de adopción</w:t>
      </w:r>
    </w:p>
    <w:p>
      <w:pPr>
        <w:pStyle w:val="ListBullet"/>
      </w:pPr>
      <w:r>
        <w:t>Usuarios activos</w:t>
      </w:r>
    </w:p>
    <w:p>
      <w:pPr>
        <w:pStyle w:val="ListBullet"/>
      </w:pPr>
      <w:r>
        <w:t>Solicitudes por trabajador digital</w:t>
      </w:r>
    </w:p>
    <w:p>
      <w:pPr>
        <w:pStyle w:val="ListBullet"/>
      </w:pPr>
      <w:r>
        <w:t>Tasa de finalización</w:t>
      </w:r>
    </w:p>
    <w:p>
      <w:pPr>
        <w:pStyle w:val="ListBullet"/>
      </w:pPr>
      <w:r>
        <w:t>Tasa de aprobación sin cambios</w:t>
      </w:r>
    </w:p>
    <w:p>
      <w:pPr>
        <w:pStyle w:val="ListBullet"/>
      </w:pPr>
      <w:r>
        <w:t>Frecuencia de fallback o escalamiento humano</w:t>
      </w:r>
    </w:p>
    <w:p>
      <w:pPr>
        <w:pStyle w:val="Heading2"/>
      </w:pPr>
      <w:r>
        <w:t>12.2 Métricas operacionales</w:t>
      </w:r>
    </w:p>
    <w:p>
      <w:pPr>
        <w:pStyle w:val="ListBullet"/>
      </w:pPr>
      <w:r>
        <w:t>Tiempo de ciclo</w:t>
      </w:r>
    </w:p>
    <w:p>
      <w:pPr>
        <w:pStyle w:val="ListBullet"/>
      </w:pPr>
      <w:r>
        <w:t>Horas humanas por unidad de resultado</w:t>
      </w:r>
    </w:p>
    <w:p>
      <w:pPr>
        <w:pStyle w:val="ListBullet"/>
      </w:pPr>
      <w:r>
        <w:t>Costo por resultado</w:t>
      </w:r>
    </w:p>
    <w:p>
      <w:pPr>
        <w:pStyle w:val="ListBullet"/>
      </w:pPr>
      <w:r>
        <w:t>Errores/retrabajo</w:t>
      </w:r>
    </w:p>
    <w:p>
      <w:pPr>
        <w:pStyle w:val="ListBullet"/>
      </w:pPr>
      <w:r>
        <w:t>Capacidad mensual</w:t>
      </w:r>
    </w:p>
    <w:p>
      <w:pPr>
        <w:pStyle w:val="ListBullet"/>
      </w:pPr>
      <w:r>
        <w:t>Cumplimiento de SLA</w:t>
      </w:r>
    </w:p>
    <w:p>
      <w:pPr>
        <w:pStyle w:val="Heading2"/>
      </w:pPr>
      <w:r>
        <w:t>12.3 Métricas de transformación</w:t>
      </w:r>
    </w:p>
    <w:p>
      <w:pPr>
        <w:pStyle w:val="ListBullet"/>
      </w:pPr>
      <w:r>
        <w:t>Procesos modelados</w:t>
      </w:r>
    </w:p>
    <w:p>
      <w:pPr>
        <w:pStyle w:val="ListBullet"/>
      </w:pPr>
      <w:r>
        <w:t>Skills activas y reutilización</w:t>
      </w:r>
    </w:p>
    <w:p>
      <w:pPr>
        <w:pStyle w:val="ListBullet"/>
      </w:pPr>
      <w:r>
        <w:t>Workflows productivos</w:t>
      </w:r>
    </w:p>
    <w:p>
      <w:pPr>
        <w:pStyle w:val="ListBullet"/>
      </w:pPr>
      <w:r>
        <w:t>Cobertura operacional</w:t>
      </w:r>
    </w:p>
    <w:p>
      <w:pPr>
        <w:pStyle w:val="ListBullet"/>
      </w:pPr>
      <w:r>
        <w:t>Nivel promedio de autonomía</w:t>
      </w:r>
    </w:p>
    <w:p>
      <w:pPr>
        <w:pStyle w:val="ListBullet"/>
      </w:pPr>
      <w:r>
        <w:t>Porcentaje de trabajo ejecutado por nivel A0–A4</w:t>
      </w:r>
    </w:p>
    <w:p>
      <w:pPr>
        <w:pStyle w:val="Heading2"/>
      </w:pPr>
      <w:r>
        <w:t>12.4 Métricas financieras</w:t>
      </w:r>
    </w:p>
    <w:p>
      <w:r>
        <w:t>Para un modelo de participación sobre utilidad operacional incremental, debe existir un baseline acordado. El cálculo debe aislar, en la medida de lo posible, volumen, costo laboral, costo tecnológico, cambios de calidad y otros factores externos. El objetivo es conectar cada intervención con capacidad o ahorro observable y, finalmente, con margen o utilidad operacional incremental atribuible.</w:t>
      </w:r>
    </w:p>
    <w:p>
      <w:pPr>
        <w:pStyle w:val="Heading1"/>
      </w:pPr>
      <w:r>
        <w:t>13. Modelo de datos conceptual</w:t>
      </w:r>
    </w:p>
    <w:tbl>
      <w:tblPr>
        <w:tblStyle w:val="TableGrid"/>
        <w:tblW w:type="auto" w:w="0"/>
        <w:jc w:val="center"/>
        <w:tblLook w:firstColumn="1" w:firstRow="1" w:lastColumn="0" w:lastRow="0" w:noHBand="0" w:noVBand="1" w:val="04A0"/>
      </w:tblPr>
      <w:tblGrid>
        <w:gridCol w:w="4896"/>
        <w:gridCol w:w="4896"/>
      </w:tblGrid>
      <w:tr>
        <w:tc>
          <w:tcPr>
            <w:tcW w:type="dxa" w:w="2880"/>
            <w:vAlign w:val="center"/>
          </w:tcPr>
          <w:p>
            <w:r>
              <w:rPr>
                <w:b/>
              </w:rPr>
              <w:t>Entidad</w:t>
            </w:r>
          </w:p>
        </w:tc>
        <w:tc>
          <w:tcPr>
            <w:tcW w:type="dxa" w:w="8064"/>
            <w:vAlign w:val="center"/>
          </w:tcPr>
          <w:p>
            <w:r>
              <w:rPr>
                <w:b/>
              </w:rPr>
              <w:t>Relaciones principales</w:t>
            </w:r>
          </w:p>
        </w:tc>
      </w:tr>
      <w:tr>
        <w:tc>
          <w:tcPr>
            <w:tcW w:type="dxa" w:w="2880"/>
            <w:vAlign w:val="top"/>
          </w:tcPr>
          <w:p>
            <w:r>
              <w:t>Organización</w:t>
            </w:r>
          </w:p>
        </w:tc>
        <w:tc>
          <w:tcPr>
            <w:tcW w:type="dxa" w:w="8064"/>
            <w:vAlign w:val="top"/>
          </w:tcPr>
          <w:p>
            <w:r>
              <w:t>Dominios, personas, sistemas, clientes.</w:t>
            </w:r>
          </w:p>
        </w:tc>
      </w:tr>
      <w:tr>
        <w:tc>
          <w:tcPr>
            <w:tcW w:type="dxa" w:w="2880"/>
            <w:vAlign w:val="top"/>
          </w:tcPr>
          <w:p>
            <w:r>
              <w:t>Dominio / área</w:t>
            </w:r>
          </w:p>
        </w:tc>
        <w:tc>
          <w:tcPr>
            <w:tcW w:type="dxa" w:w="8064"/>
            <w:vAlign w:val="top"/>
          </w:tcPr>
          <w:p>
            <w:r>
              <w:t>Procesos, responsables, métricas.</w:t>
            </w:r>
          </w:p>
        </w:tc>
      </w:tr>
      <w:tr>
        <w:tc>
          <w:tcPr>
            <w:tcW w:type="dxa" w:w="2880"/>
            <w:vAlign w:val="top"/>
          </w:tcPr>
          <w:p>
            <w:r>
              <w:t>Proceso</w:t>
            </w:r>
          </w:p>
        </w:tc>
        <w:tc>
          <w:tcPr>
            <w:tcW w:type="dxa" w:w="8064"/>
            <w:vAlign w:val="top"/>
          </w:tcPr>
          <w:p>
            <w:r>
              <w:t>Flujos, roles, políticas, eventos.</w:t>
            </w:r>
          </w:p>
        </w:tc>
      </w:tr>
      <w:tr>
        <w:tc>
          <w:tcPr>
            <w:tcW w:type="dxa" w:w="2880"/>
            <w:vAlign w:val="top"/>
          </w:tcPr>
          <w:p>
            <w:r>
              <w:t>Workflow</w:t>
            </w:r>
          </w:p>
        </w:tc>
        <w:tc>
          <w:tcPr>
            <w:tcW w:type="dxa" w:w="8064"/>
            <w:vAlign w:val="top"/>
          </w:tcPr>
          <w:p>
            <w:r>
              <w:t>Skills, estados, aprobaciones, excepciones.</w:t>
            </w:r>
          </w:p>
        </w:tc>
      </w:tr>
      <w:tr>
        <w:tc>
          <w:tcPr>
            <w:tcW w:type="dxa" w:w="2880"/>
            <w:vAlign w:val="top"/>
          </w:tcPr>
          <w:p>
            <w:r>
              <w:t>Skill</w:t>
            </w:r>
          </w:p>
        </w:tc>
        <w:tc>
          <w:tcPr>
            <w:tcW w:type="dxa" w:w="8064"/>
            <w:vAlign w:val="top"/>
          </w:tcPr>
          <w:p>
            <w:r>
              <w:t>Inputs, outputs, herramientas, fuentes, evaluaciones.</w:t>
            </w:r>
          </w:p>
        </w:tc>
      </w:tr>
      <w:tr>
        <w:tc>
          <w:tcPr>
            <w:tcW w:type="dxa" w:w="2880"/>
            <w:vAlign w:val="top"/>
          </w:tcPr>
          <w:p>
            <w:r>
              <w:t>Trabajador digital</w:t>
            </w:r>
          </w:p>
        </w:tc>
        <w:tc>
          <w:tcPr>
            <w:tcW w:type="dxa" w:w="8064"/>
            <w:vAlign w:val="top"/>
          </w:tcPr>
          <w:p>
            <w:r>
              <w:t>Workflows, skills, permisos, usuarios.</w:t>
            </w:r>
          </w:p>
        </w:tc>
      </w:tr>
      <w:tr>
        <w:tc>
          <w:tcPr>
            <w:tcW w:type="dxa" w:w="2880"/>
            <w:vAlign w:val="top"/>
          </w:tcPr>
          <w:p>
            <w:r>
              <w:t>Persona / rol</w:t>
            </w:r>
          </w:p>
        </w:tc>
        <w:tc>
          <w:tcPr>
            <w:tcW w:type="dxa" w:w="8064"/>
            <w:vAlign w:val="top"/>
          </w:tcPr>
          <w:p>
            <w:r>
              <w:t>Responsabilidades, permisos, aprobaciones.</w:t>
            </w:r>
          </w:p>
        </w:tc>
      </w:tr>
      <w:tr>
        <w:tc>
          <w:tcPr>
            <w:tcW w:type="dxa" w:w="2880"/>
            <w:vAlign w:val="top"/>
          </w:tcPr>
          <w:p>
            <w:r>
              <w:t>Cliente / proyecto</w:t>
            </w:r>
          </w:p>
        </w:tc>
        <w:tc>
          <w:tcPr>
            <w:tcW w:type="dxa" w:w="8064"/>
            <w:vAlign w:val="top"/>
          </w:tcPr>
          <w:p>
            <w:r>
              <w:t>Contratos, entregables, historial.</w:t>
            </w:r>
          </w:p>
        </w:tc>
      </w:tr>
      <w:tr>
        <w:tc>
          <w:tcPr>
            <w:tcW w:type="dxa" w:w="2880"/>
            <w:vAlign w:val="top"/>
          </w:tcPr>
          <w:p>
            <w:r>
              <w:t>Fuente de conocimiento</w:t>
            </w:r>
          </w:p>
        </w:tc>
        <w:tc>
          <w:tcPr>
            <w:tcW w:type="dxa" w:w="8064"/>
            <w:vAlign w:val="top"/>
          </w:tcPr>
          <w:p>
            <w:r>
              <w:t>Documentos, correos, registros, sistemas.</w:t>
            </w:r>
          </w:p>
        </w:tc>
      </w:tr>
      <w:tr>
        <w:tc>
          <w:tcPr>
            <w:tcW w:type="dxa" w:w="2880"/>
            <w:vAlign w:val="top"/>
          </w:tcPr>
          <w:p>
            <w:r>
              <w:t>Ejecución</w:t>
            </w:r>
          </w:p>
        </w:tc>
        <w:tc>
          <w:tcPr>
            <w:tcW w:type="dxa" w:w="8064"/>
            <w:vAlign w:val="top"/>
          </w:tcPr>
          <w:p>
            <w:r>
              <w:t>Actor, inputs, pasos, outputs, evidencias, costo, duración.</w:t>
            </w:r>
          </w:p>
        </w:tc>
      </w:tr>
      <w:tr>
        <w:tc>
          <w:tcPr>
            <w:tcW w:type="dxa" w:w="2880"/>
            <w:vAlign w:val="top"/>
          </w:tcPr>
          <w:p>
            <w:r>
              <w:t>Decisión / aprobación</w:t>
            </w:r>
          </w:p>
        </w:tc>
        <w:tc>
          <w:tcPr>
            <w:tcW w:type="dxa" w:w="8064"/>
            <w:vAlign w:val="top"/>
          </w:tcPr>
          <w:p>
            <w:r>
              <w:t>Responsable, criterio, resultado, evidencia.</w:t>
            </w:r>
          </w:p>
        </w:tc>
      </w:tr>
      <w:tr>
        <w:tc>
          <w:tcPr>
            <w:tcW w:type="dxa" w:w="2880"/>
            <w:vAlign w:val="top"/>
          </w:tcPr>
          <w:p>
            <w:r>
              <w:t>Evento</w:t>
            </w:r>
          </w:p>
        </w:tc>
        <w:tc>
          <w:tcPr>
            <w:tcW w:type="dxa" w:w="8064"/>
            <w:vAlign w:val="top"/>
          </w:tcPr>
          <w:p>
            <w:r>
              <w:t>Disparador que inicia o cambia un proceso.</w:t>
            </w:r>
          </w:p>
        </w:tc>
      </w:tr>
    </w:tbl>
    <w:p/>
    <w:p>
      <w:pPr>
        <w:pStyle w:val="Heading1"/>
      </w:pPr>
      <w:r>
        <w:t>14. Artefactos estándar de cada implementación</w:t>
      </w:r>
    </w:p>
    <w:p>
      <w:pPr>
        <w:pStyle w:val="ListNumber"/>
      </w:pPr>
      <w:r>
        <w:t>Radiografía Operacional.</w:t>
      </w:r>
    </w:p>
    <w:p>
      <w:pPr>
        <w:pStyle w:val="ListNumber"/>
      </w:pPr>
      <w:r>
        <w:t>Mapa de dominios y procesos.</w:t>
      </w:r>
    </w:p>
    <w:p>
      <w:pPr>
        <w:pStyle w:val="ListNumber"/>
      </w:pPr>
      <w:r>
        <w:t>Gemelo Operacional vivo.</w:t>
      </w:r>
    </w:p>
    <w:p>
      <w:pPr>
        <w:pStyle w:val="ListNumber"/>
      </w:pPr>
      <w:r>
        <w:t>Inventario de sistemas y fuentes.</w:t>
      </w:r>
    </w:p>
    <w:p>
      <w:pPr>
        <w:pStyle w:val="ListNumber"/>
      </w:pPr>
      <w:r>
        <w:t>Matriz de oportunidades.</w:t>
      </w:r>
    </w:p>
    <w:p>
      <w:pPr>
        <w:pStyle w:val="ListNumber"/>
      </w:pPr>
      <w:r>
        <w:t>Catálogo de skills.</w:t>
      </w:r>
    </w:p>
    <w:p>
      <w:pPr>
        <w:pStyle w:val="ListNumber"/>
      </w:pPr>
      <w:r>
        <w:t>Catálogo de workflows.</w:t>
      </w:r>
    </w:p>
    <w:p>
      <w:pPr>
        <w:pStyle w:val="ListNumber"/>
      </w:pPr>
      <w:r>
        <w:t>Fichas de trabajadores digitales.</w:t>
      </w:r>
    </w:p>
    <w:p>
      <w:pPr>
        <w:pStyle w:val="ListNumber"/>
      </w:pPr>
      <w:r>
        <w:t>Matriz de autonomía A0–A4.</w:t>
      </w:r>
    </w:p>
    <w:p>
      <w:pPr>
        <w:pStyle w:val="ListNumber"/>
      </w:pPr>
      <w:r>
        <w:t>Matriz de permisos y aprobaciones.</w:t>
      </w:r>
    </w:p>
    <w:p>
      <w:pPr>
        <w:pStyle w:val="ListNumber"/>
      </w:pPr>
      <w:r>
        <w:t>Plan de piloto y adopción.</w:t>
      </w:r>
    </w:p>
    <w:p>
      <w:pPr>
        <w:pStyle w:val="ListNumber"/>
      </w:pPr>
      <w:r>
        <w:t>Dashboard de impacto operacional y financiero.</w:t>
      </w:r>
    </w:p>
    <w:p>
      <w:pPr>
        <w:pStyle w:val="ListNumber"/>
      </w:pPr>
      <w:r>
        <w:t>Roadmap de expansión por dominios.</w:t>
      </w:r>
    </w:p>
    <w:p>
      <w:pPr>
        <w:pStyle w:val="Heading1"/>
      </w:pPr>
      <w:r>
        <w:t>15. Aplicación inicial a H2A</w:t>
      </w:r>
    </w:p>
    <w:p>
      <w:r>
        <w:t>Una posible secuencia para H2A es iniciar con una sesión ejecutiva para modelar Comercial, Accounts, Estrategia, Producción, Paid Media, Reporting, Finanzas y Administración a alto nivel. En paralelo, el caso de cursos SCORM puede funcionar como piloto de entrega.</w:t>
      </w:r>
    </w:p>
    <w:p>
      <w:pPr>
        <w:pStyle w:val="ListNumber"/>
      </w:pPr>
      <w:r>
        <w:t>Sesión con gerencia: mapa de alto nivel, prioridades, costos y dolores.</w:t>
      </w:r>
    </w:p>
    <w:p>
      <w:pPr>
        <w:pStyle w:val="ListNumber"/>
      </w:pPr>
      <w:r>
        <w:t>Selección formal del dominio piloto y baseline.</w:t>
      </w:r>
    </w:p>
    <w:p>
      <w:pPr>
        <w:pStyle w:val="ListNumber"/>
      </w:pPr>
      <w:r>
        <w:t>Entrevista al director responsable del proceso de cursos.</w:t>
      </w:r>
    </w:p>
    <w:p>
      <w:pPr>
        <w:pStyle w:val="ListNumber"/>
      </w:pPr>
      <w:r>
        <w:t>Reconstrucción de 3–5 cursos reales recientes con evidencia.</w:t>
      </w:r>
    </w:p>
    <w:p>
      <w:pPr>
        <w:pStyle w:val="ListNumber"/>
      </w:pPr>
      <w:r>
        <w:t>Mapa detallado desde solicitud del cliente hasta publicación/entrega.</w:t>
      </w:r>
    </w:p>
    <w:p>
      <w:pPr>
        <w:pStyle w:val="ListNumber"/>
      </w:pPr>
      <w:r>
        <w:t>Conversión de capacidades repetibles en skills.</w:t>
      </w:r>
    </w:p>
    <w:p>
      <w:pPr>
        <w:pStyle w:val="ListNumber"/>
      </w:pPr>
      <w:r>
        <w:t>Empaquetado del generador existente como Especialista Digital de Cursos.</w:t>
      </w:r>
    </w:p>
    <w:p>
      <w:pPr>
        <w:pStyle w:val="ListNumber"/>
      </w:pPr>
      <w:r>
        <w:t>Conexión mediante MCP/gateway a cerebro, generador, repositorio, validadores y almacenamiento.</w:t>
      </w:r>
    </w:p>
    <w:p>
      <w:pPr>
        <w:pStyle w:val="ListNumber"/>
      </w:pPr>
      <w:r>
        <w:t>Piloto con uno o dos usuarios reales.</w:t>
      </w:r>
    </w:p>
    <w:p>
      <w:pPr>
        <w:pStyle w:val="ListNumber"/>
      </w:pPr>
      <w:r>
        <w:t>Medición de tiempo, calidad, retrabajo y autonomía.</w:t>
      </w:r>
    </w:p>
    <w:p>
      <w:pPr>
        <w:pStyle w:val="ListNumber"/>
      </w:pPr>
      <w:r>
        <w:t>Iteración y expansión al siguiente workflow o dominio.</w:t>
      </w:r>
    </w:p>
    <w:p>
      <w:pPr>
        <w:pStyle w:val="Heading1"/>
      </w:pPr>
      <w:r>
        <w:t>16. Antipatrones que deben evitarse</w:t>
      </w:r>
    </w:p>
    <w:p>
      <w:pPr>
        <w:pStyle w:val="ListBullet"/>
      </w:pPr>
      <w:r>
        <w:t>Preguntar únicamente “¿qué quieren automatizar?”.</w:t>
      </w:r>
    </w:p>
    <w:p>
      <w:pPr>
        <w:pStyle w:val="ListBullet"/>
      </w:pPr>
      <w:r>
        <w:t>Construir herramientas sin dueño operacional ni métrica.</w:t>
      </w:r>
    </w:p>
    <w:p>
      <w:pPr>
        <w:pStyle w:val="ListBullet"/>
      </w:pPr>
      <w:r>
        <w:t>Confundir cargo con proceso.</w:t>
      </w:r>
    </w:p>
    <w:p>
      <w:pPr>
        <w:pStyle w:val="ListBullet"/>
      </w:pPr>
      <w:r>
        <w:t>Crear una skill enorme que intenta resolver un área completa.</w:t>
      </w:r>
    </w:p>
    <w:p>
      <w:pPr>
        <w:pStyle w:val="ListBullet"/>
      </w:pPr>
      <w:r>
        <w:t>Depender de prompts personales no versionados.</w:t>
      </w:r>
    </w:p>
    <w:p>
      <w:pPr>
        <w:pStyle w:val="ListBullet"/>
      </w:pPr>
      <w:r>
        <w:t>Hacer que el usuario coordine manualmente cinco herramientas.</w:t>
      </w:r>
    </w:p>
    <w:p>
      <w:pPr>
        <w:pStyle w:val="ListBullet"/>
      </w:pPr>
      <w:r>
        <w:t>Dar acceso excesivo a repositorios o sistemas cuando basta una operación de alto nivel.</w:t>
      </w:r>
    </w:p>
    <w:p>
      <w:pPr>
        <w:pStyle w:val="ListBullet"/>
      </w:pPr>
      <w:r>
        <w:t>Automatizar un proceso defectuoso sin rediseñarlo.</w:t>
      </w:r>
    </w:p>
    <w:p>
      <w:pPr>
        <w:pStyle w:val="ListBullet"/>
      </w:pPr>
      <w:r>
        <w:t>Buscar autonomía total antes de conseguir confiabilidad.</w:t>
      </w:r>
    </w:p>
    <w:p>
      <w:pPr>
        <w:pStyle w:val="ListBullet"/>
      </w:pPr>
      <w:r>
        <w:t>No registrar lo que hizo la IA y perder trazabilidad.</w:t>
      </w:r>
    </w:p>
    <w:p>
      <w:pPr>
        <w:pStyle w:val="ListBullet"/>
      </w:pPr>
      <w:r>
        <w:t>Esperar a mapear toda la empresa antes de producir valor.</w:t>
      </w:r>
    </w:p>
    <w:p>
      <w:pPr>
        <w:pStyle w:val="ListBullet"/>
      </w:pPr>
      <w:r>
        <w:t>Medir únicamente número de automatizaciones en vez de impacto operacional.</w:t>
      </w:r>
    </w:p>
    <w:p>
      <w:pPr>
        <w:pStyle w:val="Heading1"/>
      </w:pPr>
      <w:r>
        <w:t>17. Cadencia recomendada</w:t>
      </w:r>
    </w:p>
    <w:tbl>
      <w:tblPr>
        <w:tblStyle w:val="TableGrid"/>
        <w:tblW w:type="auto" w:w="0"/>
        <w:jc w:val="center"/>
        <w:tblLook w:firstColumn="1" w:firstRow="1" w:lastColumn="0" w:lastRow="0" w:noHBand="0" w:noVBand="1" w:val="04A0"/>
      </w:tblPr>
      <w:tblGrid>
        <w:gridCol w:w="4896"/>
        <w:gridCol w:w="4896"/>
      </w:tblGrid>
      <w:tr>
        <w:tc>
          <w:tcPr>
            <w:tcW w:type="dxa" w:w="2592"/>
            <w:vAlign w:val="center"/>
          </w:tcPr>
          <w:p>
            <w:r>
              <w:rPr>
                <w:b/>
              </w:rPr>
              <w:t>Cadencia</w:t>
            </w:r>
          </w:p>
        </w:tc>
        <w:tc>
          <w:tcPr>
            <w:tcW w:type="dxa" w:w="8352"/>
            <w:vAlign w:val="center"/>
          </w:tcPr>
          <w:p>
            <w:r>
              <w:rPr>
                <w:b/>
              </w:rPr>
              <w:t>Revisión</w:t>
            </w:r>
          </w:p>
        </w:tc>
      </w:tr>
      <w:tr>
        <w:tc>
          <w:tcPr>
            <w:tcW w:type="dxa" w:w="2592"/>
            <w:vAlign w:val="top"/>
          </w:tcPr>
          <w:p>
            <w:r>
              <w:t>Semanal</w:t>
            </w:r>
          </w:p>
        </w:tc>
        <w:tc>
          <w:tcPr>
            <w:tcW w:type="dxa" w:w="8352"/>
            <w:vAlign w:val="top"/>
          </w:tcPr>
          <w:p>
            <w:r>
              <w:t>Pilotos, fallos, excepciones, feedback de usuarios y backlog.</w:t>
            </w:r>
          </w:p>
        </w:tc>
      </w:tr>
      <w:tr>
        <w:tc>
          <w:tcPr>
            <w:tcW w:type="dxa" w:w="2592"/>
            <w:vAlign w:val="top"/>
          </w:tcPr>
          <w:p>
            <w:r>
              <w:t>Quincenal</w:t>
            </w:r>
          </w:p>
        </w:tc>
        <w:tc>
          <w:tcPr>
            <w:tcW w:type="dxa" w:w="8352"/>
            <w:vAlign w:val="top"/>
          </w:tcPr>
          <w:p>
            <w:r>
              <w:t>Nuevas skills/workflows y cambios de procesos.</w:t>
            </w:r>
          </w:p>
        </w:tc>
      </w:tr>
      <w:tr>
        <w:tc>
          <w:tcPr>
            <w:tcW w:type="dxa" w:w="2592"/>
            <w:vAlign w:val="top"/>
          </w:tcPr>
          <w:p>
            <w:r>
              <w:t>Mensual</w:t>
            </w:r>
          </w:p>
        </w:tc>
        <w:tc>
          <w:tcPr>
            <w:tcW w:type="dxa" w:w="8352"/>
            <w:vAlign w:val="top"/>
          </w:tcPr>
          <w:p>
            <w:r>
              <w:t>Autonomía, adopción, ahorro/capacidad y calidad.</w:t>
            </w:r>
          </w:p>
        </w:tc>
      </w:tr>
      <w:tr>
        <w:tc>
          <w:tcPr>
            <w:tcW w:type="dxa" w:w="2592"/>
            <w:vAlign w:val="top"/>
          </w:tcPr>
          <w:p>
            <w:r>
              <w:t>Trimestral</w:t>
            </w:r>
          </w:p>
        </w:tc>
        <w:tc>
          <w:tcPr>
            <w:tcW w:type="dxa" w:w="8352"/>
            <w:vAlign w:val="top"/>
          </w:tcPr>
          <w:p>
            <w:r>
              <w:t>Roadmap de dominios, impacto financiero, riesgos y prioridades ejecutivas.</w:t>
            </w:r>
          </w:p>
        </w:tc>
      </w:tr>
    </w:tbl>
    <w:p/>
    <w:p>
      <w:pPr>
        <w:pStyle w:val="Heading1"/>
      </w:pPr>
      <w:r>
        <w:t>18. Definición de “entregado”</w:t>
      </w:r>
    </w:p>
    <w:p>
      <w:r>
        <w:t>Una automatización no se considera entregada porque el código funciona. Un trabajador digital o workflow está entregado cuando:</w:t>
      </w:r>
    </w:p>
    <w:p>
      <w:pPr>
        <w:pStyle w:val="ListBullet"/>
      </w:pPr>
      <w:r>
        <w:t>Tiene un responsable y usuarios definidos.</w:t>
      </w:r>
    </w:p>
    <w:p>
      <w:pPr>
        <w:pStyle w:val="ListBullet"/>
      </w:pPr>
      <w:r>
        <w:t>El usuario sabe qué pedirle y dónde hacerlo.</w:t>
      </w:r>
    </w:p>
    <w:p>
      <w:pPr>
        <w:pStyle w:val="ListBullet"/>
      </w:pPr>
      <w:r>
        <w:t>Puede recuperar por sí mismo el contexto autorizado.</w:t>
      </w:r>
    </w:p>
    <w:p>
      <w:pPr>
        <w:pStyle w:val="ListBullet"/>
      </w:pPr>
      <w:r>
        <w:t>Tiene skills y herramientas versionadas.</w:t>
      </w:r>
    </w:p>
    <w:p>
      <w:pPr>
        <w:pStyle w:val="ListBullet"/>
      </w:pPr>
      <w:r>
        <w:t>Sus permisos y aprobaciones están definidos.</w:t>
      </w:r>
    </w:p>
    <w:p>
      <w:pPr>
        <w:pStyle w:val="ListBullet"/>
      </w:pPr>
      <w:r>
        <w:t>Produce un resultado verificable con criterios de calidad.</w:t>
      </w:r>
    </w:p>
    <w:p>
      <w:pPr>
        <w:pStyle w:val="ListBullet"/>
      </w:pPr>
      <w:r>
        <w:t>Maneja errores y excepciones de forma segura.</w:t>
      </w:r>
    </w:p>
    <w:p>
      <w:pPr>
        <w:pStyle w:val="ListBullet"/>
      </w:pPr>
      <w:r>
        <w:t>Registra trazabilidad en el cerebro.</w:t>
      </w:r>
    </w:p>
    <w:p>
      <w:pPr>
        <w:pStyle w:val="ListBullet"/>
      </w:pPr>
      <w:r>
        <w:t>Ha sido probado con casos reales.</w:t>
      </w:r>
    </w:p>
    <w:p>
      <w:pPr>
        <w:pStyle w:val="ListBullet"/>
      </w:pPr>
      <w:r>
        <w:t>Tiene métricas de adopción e impacto.</w:t>
      </w:r>
    </w:p>
    <w:p>
      <w:pPr>
        <w:pStyle w:val="ListBullet"/>
      </w:pPr>
      <w:r>
        <w:t>Existe un proceso claro para mejorarlo.</w:t>
      </w:r>
    </w:p>
    <w:p>
      <w:pPr>
        <w:pStyle w:val="Heading1"/>
      </w:pPr>
      <w:r>
        <w:t>19. Visión de largo plazo</w:t>
      </w:r>
    </w:p>
    <w:p>
      <w:r>
        <w:t>El resultado final es una organización cuya operación está representada digitalmente y puede ser entendida, consultada y ejecutada parcialmente por sistemas de IA. El cerebro conserva conocimiento y memoria; las skills representan capacidades; los workflows representan formas de operar; los trabajadores digitales representan responsabilidades comprensibles para las personas; y los humanos gobiernan, deciden y resuelven excepciones.</w:t>
      </w:r>
    </w:p>
    <w:p>
      <w:r>
        <w:t>La ventaja acumulativa aparece cuando cada nuevo documento, decisión, ejecución y resultado mejora el cerebro; cada skill nueva puede reutilizarse en múltiples workflows; y cada mejora de una capacidad eleva simultáneamente todos los trabajadores digitales que dependen de ella.</w:t>
      </w:r>
    </w:p>
    <w:p>
      <w:pPr>
        <w:pStyle w:val="Callout"/>
      </w:pPr>
      <w:r>
        <w:t>El producto no es una colección de automatizaciones. Es una infraestructura para aumentar de forma continua y gobernada la autonomía operacional de una organización.</w:t>
      </w:r>
    </w:p>
    <w:p>
      <w:pPr>
        <w:pStyle w:val="Heading1"/>
      </w:pPr>
      <w:r>
        <w:t>Anexo A. Plantilla breve de ficha de proceso</w:t>
      </w:r>
    </w:p>
    <w:tbl>
      <w:tblPr>
        <w:tblStyle w:val="TableGrid"/>
        <w:tblW w:type="auto" w:w="0"/>
        <w:jc w:val="center"/>
        <w:tblLook w:firstColumn="1" w:firstRow="1" w:lastColumn="0" w:lastRow="0" w:noHBand="0" w:noVBand="1" w:val="04A0"/>
      </w:tblPr>
      <w:tblGrid>
        <w:gridCol w:w="4896"/>
        <w:gridCol w:w="4896"/>
      </w:tblGrid>
      <w:tr>
        <w:tc>
          <w:tcPr>
            <w:tcW w:type="dxa" w:w="2880"/>
            <w:vAlign w:val="center"/>
          </w:tcPr>
          <w:p>
            <w:r>
              <w:rPr>
                <w:b/>
              </w:rPr>
              <w:t>Campo</w:t>
            </w:r>
          </w:p>
        </w:tc>
        <w:tc>
          <w:tcPr>
            <w:tcW w:type="dxa" w:w="8064"/>
            <w:vAlign w:val="center"/>
          </w:tcPr>
          <w:p>
            <w:r>
              <w:rPr>
                <w:b/>
              </w:rPr>
              <w:t>Contenido</w:t>
            </w:r>
          </w:p>
        </w:tc>
      </w:tr>
      <w:tr>
        <w:tc>
          <w:tcPr>
            <w:tcW w:type="dxa" w:w="2880"/>
            <w:vAlign w:val="top"/>
          </w:tcPr>
          <w:p>
            <w:r>
              <w:t>Nombre</w:t>
            </w:r>
          </w:p>
        </w:tc>
        <w:tc>
          <w:tcPr>
            <w:tcW w:type="dxa" w:w="8064"/>
            <w:vAlign w:val="top"/>
          </w:tcPr>
          <w:p>
            <w:r/>
          </w:p>
        </w:tc>
      </w:tr>
      <w:tr>
        <w:tc>
          <w:tcPr>
            <w:tcW w:type="dxa" w:w="2880"/>
            <w:vAlign w:val="top"/>
          </w:tcPr>
          <w:p>
            <w:r>
              <w:t>Resultado</w:t>
            </w:r>
          </w:p>
        </w:tc>
        <w:tc>
          <w:tcPr>
            <w:tcW w:type="dxa" w:w="8064"/>
            <w:vAlign w:val="top"/>
          </w:tcPr>
          <w:p>
            <w:r/>
          </w:p>
        </w:tc>
      </w:tr>
      <w:tr>
        <w:tc>
          <w:tcPr>
            <w:tcW w:type="dxa" w:w="2880"/>
            <w:vAlign w:val="top"/>
          </w:tcPr>
          <w:p>
            <w:r>
              <w:t>Disparador</w:t>
            </w:r>
          </w:p>
        </w:tc>
        <w:tc>
          <w:tcPr>
            <w:tcW w:type="dxa" w:w="8064"/>
            <w:vAlign w:val="top"/>
          </w:tcPr>
          <w:p>
            <w:r/>
          </w:p>
        </w:tc>
      </w:tr>
      <w:tr>
        <w:tc>
          <w:tcPr>
            <w:tcW w:type="dxa" w:w="2880"/>
            <w:vAlign w:val="top"/>
          </w:tcPr>
          <w:p>
            <w:r>
              <w:t>Responsable</w:t>
            </w:r>
          </w:p>
        </w:tc>
        <w:tc>
          <w:tcPr>
            <w:tcW w:type="dxa" w:w="8064"/>
            <w:vAlign w:val="top"/>
          </w:tcPr>
          <w:p>
            <w:r/>
          </w:p>
        </w:tc>
      </w:tr>
      <w:tr>
        <w:tc>
          <w:tcPr>
            <w:tcW w:type="dxa" w:w="2880"/>
            <w:vAlign w:val="top"/>
          </w:tcPr>
          <w:p>
            <w:r>
              <w:t>Participantes</w:t>
            </w:r>
          </w:p>
        </w:tc>
        <w:tc>
          <w:tcPr>
            <w:tcW w:type="dxa" w:w="8064"/>
            <w:vAlign w:val="top"/>
          </w:tcPr>
          <w:p>
            <w:r/>
          </w:p>
        </w:tc>
      </w:tr>
      <w:tr>
        <w:tc>
          <w:tcPr>
            <w:tcW w:type="dxa" w:w="2880"/>
            <w:vAlign w:val="top"/>
          </w:tcPr>
          <w:p>
            <w:r>
              <w:t>Inputs</w:t>
            </w:r>
          </w:p>
        </w:tc>
        <w:tc>
          <w:tcPr>
            <w:tcW w:type="dxa" w:w="8064"/>
            <w:vAlign w:val="top"/>
          </w:tcPr>
          <w:p>
            <w:r/>
          </w:p>
        </w:tc>
      </w:tr>
      <w:tr>
        <w:tc>
          <w:tcPr>
            <w:tcW w:type="dxa" w:w="2880"/>
            <w:vAlign w:val="top"/>
          </w:tcPr>
          <w:p>
            <w:r>
              <w:t>Pasos</w:t>
            </w:r>
          </w:p>
        </w:tc>
        <w:tc>
          <w:tcPr>
            <w:tcW w:type="dxa" w:w="8064"/>
            <w:vAlign w:val="top"/>
          </w:tcPr>
          <w:p>
            <w:r/>
          </w:p>
        </w:tc>
      </w:tr>
      <w:tr>
        <w:tc>
          <w:tcPr>
            <w:tcW w:type="dxa" w:w="2880"/>
            <w:vAlign w:val="top"/>
          </w:tcPr>
          <w:p>
            <w:r>
              <w:t>Decisiones</w:t>
            </w:r>
          </w:p>
        </w:tc>
        <w:tc>
          <w:tcPr>
            <w:tcW w:type="dxa" w:w="8064"/>
            <w:vAlign w:val="top"/>
          </w:tcPr>
          <w:p>
            <w:r/>
          </w:p>
        </w:tc>
      </w:tr>
      <w:tr>
        <w:tc>
          <w:tcPr>
            <w:tcW w:type="dxa" w:w="2880"/>
            <w:vAlign w:val="top"/>
          </w:tcPr>
          <w:p>
            <w:r>
              <w:t>Excepciones</w:t>
            </w:r>
          </w:p>
        </w:tc>
        <w:tc>
          <w:tcPr>
            <w:tcW w:type="dxa" w:w="8064"/>
            <w:vAlign w:val="top"/>
          </w:tcPr>
          <w:p>
            <w:r/>
          </w:p>
        </w:tc>
      </w:tr>
      <w:tr>
        <w:tc>
          <w:tcPr>
            <w:tcW w:type="dxa" w:w="2880"/>
            <w:vAlign w:val="top"/>
          </w:tcPr>
          <w:p>
            <w:r>
              <w:t>Outputs</w:t>
            </w:r>
          </w:p>
        </w:tc>
        <w:tc>
          <w:tcPr>
            <w:tcW w:type="dxa" w:w="8064"/>
            <w:vAlign w:val="top"/>
          </w:tcPr>
          <w:p>
            <w:r/>
          </w:p>
        </w:tc>
      </w:tr>
      <w:tr>
        <w:tc>
          <w:tcPr>
            <w:tcW w:type="dxa" w:w="2880"/>
            <w:vAlign w:val="top"/>
          </w:tcPr>
          <w:p>
            <w:r>
              <w:t>Sistemas</w:t>
            </w:r>
          </w:p>
        </w:tc>
        <w:tc>
          <w:tcPr>
            <w:tcW w:type="dxa" w:w="8064"/>
            <w:vAlign w:val="top"/>
          </w:tcPr>
          <w:p>
            <w:r/>
          </w:p>
        </w:tc>
      </w:tr>
      <w:tr>
        <w:tc>
          <w:tcPr>
            <w:tcW w:type="dxa" w:w="2880"/>
            <w:vAlign w:val="top"/>
          </w:tcPr>
          <w:p>
            <w:r>
              <w:t>Frecuencia/volumen</w:t>
            </w:r>
          </w:p>
        </w:tc>
        <w:tc>
          <w:tcPr>
            <w:tcW w:type="dxa" w:w="8064"/>
            <w:vAlign w:val="top"/>
          </w:tcPr>
          <w:p>
            <w:r/>
          </w:p>
        </w:tc>
      </w:tr>
      <w:tr>
        <w:tc>
          <w:tcPr>
            <w:tcW w:type="dxa" w:w="2880"/>
            <w:vAlign w:val="top"/>
          </w:tcPr>
          <w:p>
            <w:r>
              <w:t>Tiempo/costo</w:t>
            </w:r>
          </w:p>
        </w:tc>
        <w:tc>
          <w:tcPr>
            <w:tcW w:type="dxa" w:w="8064"/>
            <w:vAlign w:val="top"/>
          </w:tcPr>
          <w:p>
            <w:r/>
          </w:p>
        </w:tc>
      </w:tr>
      <w:tr>
        <w:tc>
          <w:tcPr>
            <w:tcW w:type="dxa" w:w="2880"/>
            <w:vAlign w:val="top"/>
          </w:tcPr>
          <w:p>
            <w:r>
              <w:t>Riesgos</w:t>
            </w:r>
          </w:p>
        </w:tc>
        <w:tc>
          <w:tcPr>
            <w:tcW w:type="dxa" w:w="8064"/>
            <w:vAlign w:val="top"/>
          </w:tcPr>
          <w:p>
            <w:r/>
          </w:p>
        </w:tc>
      </w:tr>
      <w:tr>
        <w:tc>
          <w:tcPr>
            <w:tcW w:type="dxa" w:w="2880"/>
            <w:vAlign w:val="top"/>
          </w:tcPr>
          <w:p>
            <w:r>
              <w:t>Métricas</w:t>
            </w:r>
          </w:p>
        </w:tc>
        <w:tc>
          <w:tcPr>
            <w:tcW w:type="dxa" w:w="8064"/>
            <w:vAlign w:val="top"/>
          </w:tcPr>
          <w:p>
            <w:r/>
          </w:p>
        </w:tc>
      </w:tr>
    </w:tbl>
    <w:p/>
    <w:p>
      <w:pPr>
        <w:pStyle w:val="Heading1"/>
      </w:pPr>
      <w:r>
        <w:t>Anexo B. Plantilla breve de ficha de skill</w:t>
      </w:r>
    </w:p>
    <w:tbl>
      <w:tblPr>
        <w:tblStyle w:val="TableGrid"/>
        <w:tblW w:type="auto" w:w="0"/>
        <w:jc w:val="center"/>
        <w:tblLook w:firstColumn="1" w:firstRow="1" w:lastColumn="0" w:lastRow="0" w:noHBand="0" w:noVBand="1" w:val="04A0"/>
      </w:tblPr>
      <w:tblGrid>
        <w:gridCol w:w="4896"/>
        <w:gridCol w:w="4896"/>
      </w:tblGrid>
      <w:tr>
        <w:tc>
          <w:tcPr>
            <w:tcW w:type="dxa" w:w="2880"/>
            <w:vAlign w:val="center"/>
          </w:tcPr>
          <w:p>
            <w:r>
              <w:rPr>
                <w:b/>
              </w:rPr>
              <w:t>Campo</w:t>
            </w:r>
          </w:p>
        </w:tc>
        <w:tc>
          <w:tcPr>
            <w:tcW w:type="dxa" w:w="8064"/>
            <w:vAlign w:val="center"/>
          </w:tcPr>
          <w:p>
            <w:r>
              <w:rPr>
                <w:b/>
              </w:rPr>
              <w:t>Contenido</w:t>
            </w:r>
          </w:p>
        </w:tc>
      </w:tr>
      <w:tr>
        <w:tc>
          <w:tcPr>
            <w:tcW w:type="dxa" w:w="2880"/>
            <w:vAlign w:val="top"/>
          </w:tcPr>
          <w:p>
            <w:r>
              <w:t>ID / nombre</w:t>
            </w:r>
          </w:p>
        </w:tc>
        <w:tc>
          <w:tcPr>
            <w:tcW w:type="dxa" w:w="8064"/>
            <w:vAlign w:val="top"/>
          </w:tcPr>
          <w:p>
            <w:r/>
          </w:p>
        </w:tc>
      </w:tr>
      <w:tr>
        <w:tc>
          <w:tcPr>
            <w:tcW w:type="dxa" w:w="2880"/>
            <w:vAlign w:val="top"/>
          </w:tcPr>
          <w:p>
            <w:r>
              <w:t>Objetivo</w:t>
            </w:r>
          </w:p>
        </w:tc>
        <w:tc>
          <w:tcPr>
            <w:tcW w:type="dxa" w:w="8064"/>
            <w:vAlign w:val="top"/>
          </w:tcPr>
          <w:p>
            <w:r/>
          </w:p>
        </w:tc>
      </w:tr>
      <w:tr>
        <w:tc>
          <w:tcPr>
            <w:tcW w:type="dxa" w:w="2880"/>
            <w:vAlign w:val="top"/>
          </w:tcPr>
          <w:p>
            <w:r>
              <w:t>Disparadores</w:t>
            </w:r>
          </w:p>
        </w:tc>
        <w:tc>
          <w:tcPr>
            <w:tcW w:type="dxa" w:w="8064"/>
            <w:vAlign w:val="top"/>
          </w:tcPr>
          <w:p>
            <w:r/>
          </w:p>
        </w:tc>
      </w:tr>
      <w:tr>
        <w:tc>
          <w:tcPr>
            <w:tcW w:type="dxa" w:w="2880"/>
            <w:vAlign w:val="top"/>
          </w:tcPr>
          <w:p>
            <w:r>
              <w:t>Inputs</w:t>
            </w:r>
          </w:p>
        </w:tc>
        <w:tc>
          <w:tcPr>
            <w:tcW w:type="dxa" w:w="8064"/>
            <w:vAlign w:val="top"/>
          </w:tcPr>
          <w:p>
            <w:r/>
          </w:p>
        </w:tc>
      </w:tr>
      <w:tr>
        <w:tc>
          <w:tcPr>
            <w:tcW w:type="dxa" w:w="2880"/>
            <w:vAlign w:val="top"/>
          </w:tcPr>
          <w:p>
            <w:r>
              <w:t>Fuentes</w:t>
            </w:r>
          </w:p>
        </w:tc>
        <w:tc>
          <w:tcPr>
            <w:tcW w:type="dxa" w:w="8064"/>
            <w:vAlign w:val="top"/>
          </w:tcPr>
          <w:p>
            <w:r/>
          </w:p>
        </w:tc>
      </w:tr>
      <w:tr>
        <w:tc>
          <w:tcPr>
            <w:tcW w:type="dxa" w:w="2880"/>
            <w:vAlign w:val="top"/>
          </w:tcPr>
          <w:p>
            <w:r>
              <w:t>Instrucciones</w:t>
            </w:r>
          </w:p>
        </w:tc>
        <w:tc>
          <w:tcPr>
            <w:tcW w:type="dxa" w:w="8064"/>
            <w:vAlign w:val="top"/>
          </w:tcPr>
          <w:p>
            <w:r/>
          </w:p>
        </w:tc>
      </w:tr>
      <w:tr>
        <w:tc>
          <w:tcPr>
            <w:tcW w:type="dxa" w:w="2880"/>
            <w:vAlign w:val="top"/>
          </w:tcPr>
          <w:p>
            <w:r>
              <w:t>Herramientas</w:t>
            </w:r>
          </w:p>
        </w:tc>
        <w:tc>
          <w:tcPr>
            <w:tcW w:type="dxa" w:w="8064"/>
            <w:vAlign w:val="top"/>
          </w:tcPr>
          <w:p>
            <w:r/>
          </w:p>
        </w:tc>
      </w:tr>
      <w:tr>
        <w:tc>
          <w:tcPr>
            <w:tcW w:type="dxa" w:w="2880"/>
            <w:vAlign w:val="top"/>
          </w:tcPr>
          <w:p>
            <w:r>
              <w:t>Output</w:t>
            </w:r>
          </w:p>
        </w:tc>
        <w:tc>
          <w:tcPr>
            <w:tcW w:type="dxa" w:w="8064"/>
            <w:vAlign w:val="top"/>
          </w:tcPr>
          <w:p>
            <w:r/>
          </w:p>
        </w:tc>
      </w:tr>
      <w:tr>
        <w:tc>
          <w:tcPr>
            <w:tcW w:type="dxa" w:w="2880"/>
            <w:vAlign w:val="top"/>
          </w:tcPr>
          <w:p>
            <w:r>
              <w:t>Validaciones</w:t>
            </w:r>
          </w:p>
        </w:tc>
        <w:tc>
          <w:tcPr>
            <w:tcW w:type="dxa" w:w="8064"/>
            <w:vAlign w:val="top"/>
          </w:tcPr>
          <w:p>
            <w:r/>
          </w:p>
        </w:tc>
      </w:tr>
      <w:tr>
        <w:tc>
          <w:tcPr>
            <w:tcW w:type="dxa" w:w="2880"/>
            <w:vAlign w:val="top"/>
          </w:tcPr>
          <w:p>
            <w:r>
              <w:t>Permisos</w:t>
            </w:r>
          </w:p>
        </w:tc>
        <w:tc>
          <w:tcPr>
            <w:tcW w:type="dxa" w:w="8064"/>
            <w:vAlign w:val="top"/>
          </w:tcPr>
          <w:p>
            <w:r/>
          </w:p>
        </w:tc>
      </w:tr>
      <w:tr>
        <w:tc>
          <w:tcPr>
            <w:tcW w:type="dxa" w:w="2880"/>
            <w:vAlign w:val="top"/>
          </w:tcPr>
          <w:p>
            <w:r>
              <w:t>Escritura al cerebro</w:t>
            </w:r>
          </w:p>
        </w:tc>
        <w:tc>
          <w:tcPr>
            <w:tcW w:type="dxa" w:w="8064"/>
            <w:vAlign w:val="top"/>
          </w:tcPr>
          <w:p>
            <w:r/>
          </w:p>
        </w:tc>
      </w:tr>
      <w:tr>
        <w:tc>
          <w:tcPr>
            <w:tcW w:type="dxa" w:w="2880"/>
            <w:vAlign w:val="top"/>
          </w:tcPr>
          <w:p>
            <w:r>
              <w:t>Nivel de autonomía</w:t>
            </w:r>
          </w:p>
        </w:tc>
        <w:tc>
          <w:tcPr>
            <w:tcW w:type="dxa" w:w="8064"/>
            <w:vAlign w:val="top"/>
          </w:tcPr>
          <w:p>
            <w:r/>
          </w:p>
        </w:tc>
      </w:tr>
      <w:tr>
        <w:tc>
          <w:tcPr>
            <w:tcW w:type="dxa" w:w="2880"/>
            <w:vAlign w:val="top"/>
          </w:tcPr>
          <w:p>
            <w:r>
              <w:t>Evaluaciones</w:t>
            </w:r>
          </w:p>
        </w:tc>
        <w:tc>
          <w:tcPr>
            <w:tcW w:type="dxa" w:w="8064"/>
            <w:vAlign w:val="top"/>
          </w:tcPr>
          <w:p>
            <w:r/>
          </w:p>
        </w:tc>
      </w:tr>
    </w:tbl>
    <w:p/>
    <w:p>
      <w:pPr>
        <w:pStyle w:val="Heading1"/>
      </w:pPr>
      <w:r>
        <w:t>Anexo C. Plantilla breve de ficha de trabajador digital</w:t>
      </w:r>
    </w:p>
    <w:tbl>
      <w:tblPr>
        <w:tblStyle w:val="TableGrid"/>
        <w:tblW w:type="auto" w:w="0"/>
        <w:jc w:val="center"/>
        <w:tblLook w:firstColumn="1" w:firstRow="1" w:lastColumn="0" w:lastRow="0" w:noHBand="0" w:noVBand="1" w:val="04A0"/>
      </w:tblPr>
      <w:tblGrid>
        <w:gridCol w:w="4896"/>
        <w:gridCol w:w="4896"/>
      </w:tblGrid>
      <w:tr>
        <w:tc>
          <w:tcPr>
            <w:tcW w:type="dxa" w:w="2880"/>
            <w:vAlign w:val="center"/>
          </w:tcPr>
          <w:p>
            <w:r>
              <w:rPr>
                <w:b/>
              </w:rPr>
              <w:t>Campo</w:t>
            </w:r>
          </w:p>
        </w:tc>
        <w:tc>
          <w:tcPr>
            <w:tcW w:type="dxa" w:w="8064"/>
            <w:vAlign w:val="center"/>
          </w:tcPr>
          <w:p>
            <w:r>
              <w:rPr>
                <w:b/>
              </w:rPr>
              <w:t>Contenido</w:t>
            </w:r>
          </w:p>
        </w:tc>
      </w:tr>
      <w:tr>
        <w:tc>
          <w:tcPr>
            <w:tcW w:type="dxa" w:w="2880"/>
            <w:vAlign w:val="top"/>
          </w:tcPr>
          <w:p>
            <w:r>
              <w:t>Nombre</w:t>
            </w:r>
          </w:p>
        </w:tc>
        <w:tc>
          <w:tcPr>
            <w:tcW w:type="dxa" w:w="8064"/>
            <w:vAlign w:val="top"/>
          </w:tcPr>
          <w:p>
            <w:r/>
          </w:p>
        </w:tc>
      </w:tr>
      <w:tr>
        <w:tc>
          <w:tcPr>
            <w:tcW w:type="dxa" w:w="2880"/>
            <w:vAlign w:val="top"/>
          </w:tcPr>
          <w:p>
            <w:r>
              <w:t>Responsabilidad</w:t>
            </w:r>
          </w:p>
        </w:tc>
        <w:tc>
          <w:tcPr>
            <w:tcW w:type="dxa" w:w="8064"/>
            <w:vAlign w:val="top"/>
          </w:tcPr>
          <w:p>
            <w:r/>
          </w:p>
        </w:tc>
      </w:tr>
      <w:tr>
        <w:tc>
          <w:tcPr>
            <w:tcW w:type="dxa" w:w="2880"/>
            <w:vAlign w:val="top"/>
          </w:tcPr>
          <w:p>
            <w:r>
              <w:t>Usuarios</w:t>
            </w:r>
          </w:p>
        </w:tc>
        <w:tc>
          <w:tcPr>
            <w:tcW w:type="dxa" w:w="8064"/>
            <w:vAlign w:val="top"/>
          </w:tcPr>
          <w:p>
            <w:r/>
          </w:p>
        </w:tc>
      </w:tr>
      <w:tr>
        <w:tc>
          <w:tcPr>
            <w:tcW w:type="dxa" w:w="2880"/>
            <w:vAlign w:val="top"/>
          </w:tcPr>
          <w:p>
            <w:r>
              <w:t>Canal</w:t>
            </w:r>
          </w:p>
        </w:tc>
        <w:tc>
          <w:tcPr>
            <w:tcW w:type="dxa" w:w="8064"/>
            <w:vAlign w:val="top"/>
          </w:tcPr>
          <w:p>
            <w:r/>
          </w:p>
        </w:tc>
      </w:tr>
      <w:tr>
        <w:tc>
          <w:tcPr>
            <w:tcW w:type="dxa" w:w="2880"/>
            <w:vAlign w:val="top"/>
          </w:tcPr>
          <w:p>
            <w:r>
              <w:t>Intenciones</w:t>
            </w:r>
          </w:p>
        </w:tc>
        <w:tc>
          <w:tcPr>
            <w:tcW w:type="dxa" w:w="8064"/>
            <w:vAlign w:val="top"/>
          </w:tcPr>
          <w:p>
            <w:r/>
          </w:p>
        </w:tc>
      </w:tr>
      <w:tr>
        <w:tc>
          <w:tcPr>
            <w:tcW w:type="dxa" w:w="2880"/>
            <w:vAlign w:val="top"/>
          </w:tcPr>
          <w:p>
            <w:r>
              <w:t>Workflows</w:t>
            </w:r>
          </w:p>
        </w:tc>
        <w:tc>
          <w:tcPr>
            <w:tcW w:type="dxa" w:w="8064"/>
            <w:vAlign w:val="top"/>
          </w:tcPr>
          <w:p>
            <w:r/>
          </w:p>
        </w:tc>
      </w:tr>
      <w:tr>
        <w:tc>
          <w:tcPr>
            <w:tcW w:type="dxa" w:w="2880"/>
            <w:vAlign w:val="top"/>
          </w:tcPr>
          <w:p>
            <w:r>
              <w:t>Skills</w:t>
            </w:r>
          </w:p>
        </w:tc>
        <w:tc>
          <w:tcPr>
            <w:tcW w:type="dxa" w:w="8064"/>
            <w:vAlign w:val="top"/>
          </w:tcPr>
          <w:p>
            <w:r/>
          </w:p>
        </w:tc>
      </w:tr>
      <w:tr>
        <w:tc>
          <w:tcPr>
            <w:tcW w:type="dxa" w:w="2880"/>
            <w:vAlign w:val="top"/>
          </w:tcPr>
          <w:p>
            <w:r>
              <w:t>Herramientas</w:t>
            </w:r>
          </w:p>
        </w:tc>
        <w:tc>
          <w:tcPr>
            <w:tcW w:type="dxa" w:w="8064"/>
            <w:vAlign w:val="top"/>
          </w:tcPr>
          <w:p>
            <w:r/>
          </w:p>
        </w:tc>
      </w:tr>
      <w:tr>
        <w:tc>
          <w:tcPr>
            <w:tcW w:type="dxa" w:w="2880"/>
            <w:vAlign w:val="top"/>
          </w:tcPr>
          <w:p>
            <w:r>
              <w:t>Permisos</w:t>
            </w:r>
          </w:p>
        </w:tc>
        <w:tc>
          <w:tcPr>
            <w:tcW w:type="dxa" w:w="8064"/>
            <w:vAlign w:val="top"/>
          </w:tcPr>
          <w:p>
            <w:r/>
          </w:p>
        </w:tc>
      </w:tr>
      <w:tr>
        <w:tc>
          <w:tcPr>
            <w:tcW w:type="dxa" w:w="2880"/>
            <w:vAlign w:val="top"/>
          </w:tcPr>
          <w:p>
            <w:r>
              <w:t>Aprobaciones</w:t>
            </w:r>
          </w:p>
        </w:tc>
        <w:tc>
          <w:tcPr>
            <w:tcW w:type="dxa" w:w="8064"/>
            <w:vAlign w:val="top"/>
          </w:tcPr>
          <w:p>
            <w:r/>
          </w:p>
        </w:tc>
      </w:tr>
      <w:tr>
        <w:tc>
          <w:tcPr>
            <w:tcW w:type="dxa" w:w="2880"/>
            <w:vAlign w:val="top"/>
          </w:tcPr>
          <w:p>
            <w:r>
              <w:t>Fallback</w:t>
            </w:r>
          </w:p>
        </w:tc>
        <w:tc>
          <w:tcPr>
            <w:tcW w:type="dxa" w:w="8064"/>
            <w:vAlign w:val="top"/>
          </w:tcPr>
          <w:p>
            <w:r/>
          </w:p>
        </w:tc>
      </w:tr>
      <w:tr>
        <w:tc>
          <w:tcPr>
            <w:tcW w:type="dxa" w:w="2880"/>
            <w:vAlign w:val="top"/>
          </w:tcPr>
          <w:p>
            <w:r>
              <w:t>Trazabilidad</w:t>
            </w:r>
          </w:p>
        </w:tc>
        <w:tc>
          <w:tcPr>
            <w:tcW w:type="dxa" w:w="8064"/>
            <w:vAlign w:val="top"/>
          </w:tcPr>
          <w:p>
            <w:r/>
          </w:p>
        </w:tc>
      </w:tr>
      <w:tr>
        <w:tc>
          <w:tcPr>
            <w:tcW w:type="dxa" w:w="2880"/>
            <w:vAlign w:val="top"/>
          </w:tcPr>
          <w:p>
            <w:r>
              <w:t>KPIs</w:t>
            </w:r>
          </w:p>
        </w:tc>
        <w:tc>
          <w:tcPr>
            <w:tcW w:type="dxa" w:w="8064"/>
            <w:vAlign w:val="top"/>
          </w:tcPr>
          <w:p>
            <w:r/>
          </w:p>
        </w:tc>
      </w:tr>
    </w:tbl>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Metodología Sistema Operativo de IA · Documento fundacional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Aptos Display" w:hAnsi="Aptos Display"/>
      <w:b/>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60" w:after="160"/>
      <w:ind w:left="360" w:right="360"/>
    </w:pPr>
    <w:rPr>
      <w:rFonts w:ascii="Aptos" w:hAnsi="Aptos"/>
      <w: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